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E9CA" w14:textId="77777777" w:rsidR="00AF7A8A" w:rsidRDefault="00AF7A8A" w:rsidP="0045756F">
      <w:pPr>
        <w:rPr>
          <w:rFonts w:ascii="Helvetica Neue"/>
          <w:sz w:val="28"/>
          <w:szCs w:val="28"/>
        </w:rPr>
      </w:pPr>
    </w:p>
    <w:p w14:paraId="06EDC80C" w14:textId="77777777" w:rsidR="0045756F" w:rsidRDefault="0045756F" w:rsidP="0045756F">
      <w:pPr>
        <w:rPr>
          <w:rFonts w:ascii="Helvetica Neue"/>
          <w:sz w:val="28"/>
          <w:szCs w:val="28"/>
        </w:rPr>
      </w:pPr>
    </w:p>
    <w:p w14:paraId="6B2029C8" w14:textId="77777777" w:rsidR="00AF7A8A" w:rsidRDefault="0045756F">
      <w:pPr>
        <w:jc w:val="center"/>
        <w:rPr>
          <w:rFonts w:ascii="Helvetica Neue" w:eastAsia="Helvetica Neue" w:hAnsi="Helvetica Neue" w:cs="Helvetica Neue"/>
          <w:sz w:val="44"/>
          <w:szCs w:val="44"/>
        </w:rPr>
      </w:pPr>
      <w:r>
        <w:rPr>
          <w:rFonts w:ascii="Helvetica Neue"/>
          <w:b/>
          <w:bCs/>
          <w:sz w:val="34"/>
          <w:szCs w:val="34"/>
        </w:rPr>
        <w:t>TGA Lesson Plan:</w:t>
      </w:r>
      <w:r>
        <w:rPr>
          <w:rFonts w:ascii="Helvetica Neue"/>
          <w:sz w:val="44"/>
          <w:szCs w:val="44"/>
        </w:rPr>
        <w:t xml:space="preserve"> </w:t>
      </w:r>
      <w:r>
        <w:rPr>
          <w:noProof/>
        </w:rPr>
        <w:drawing>
          <wp:anchor distT="57150" distB="57150" distL="57150" distR="57150" simplePos="0" relativeHeight="251659264" behindDoc="0" locked="0" layoutInCell="1" allowOverlap="1" wp14:anchorId="24CBA790" wp14:editId="33E815EE">
            <wp:simplePos x="0" y="0"/>
            <wp:positionH relativeFrom="page">
              <wp:posOffset>805905</wp:posOffset>
            </wp:positionH>
            <wp:positionV relativeFrom="page">
              <wp:posOffset>304800</wp:posOffset>
            </wp:positionV>
            <wp:extent cx="1029789" cy="83820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029789" cy="838201"/>
                    </a:xfrm>
                    <a:prstGeom prst="rect">
                      <a:avLst/>
                    </a:prstGeom>
                    <a:ln w="9525" cap="flat">
                      <a:noFill/>
                      <a:round/>
                    </a:ln>
                    <a:effectLst/>
                  </pic:spPr>
                </pic:pic>
              </a:graphicData>
            </a:graphic>
          </wp:anchor>
        </w:drawing>
      </w:r>
    </w:p>
    <w:p w14:paraId="4BEFCB0D" w14:textId="77777777" w:rsidR="00AF7A8A" w:rsidRDefault="0045756F">
      <w:pPr>
        <w:jc w:val="center"/>
        <w:rPr>
          <w:rFonts w:ascii="Helvetica Neue" w:eastAsia="Helvetica Neue" w:hAnsi="Helvetica Neue" w:cs="Helvetica Neue"/>
          <w:b/>
          <w:bCs/>
          <w:i/>
          <w:iCs/>
          <w:sz w:val="44"/>
          <w:szCs w:val="44"/>
        </w:rPr>
      </w:pPr>
      <w:r>
        <w:rPr>
          <w:rFonts w:ascii="Helvetica Neue"/>
          <w:b/>
          <w:bCs/>
          <w:i/>
          <w:iCs/>
          <w:sz w:val="44"/>
          <w:szCs w:val="44"/>
        </w:rPr>
        <w:t>The American City</w:t>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94"/>
        <w:gridCol w:w="8396"/>
      </w:tblGrid>
      <w:tr w:rsidR="00AF7A8A" w14:paraId="400F580D" w14:textId="77777777">
        <w:trPr>
          <w:trHeight w:val="492"/>
          <w:jc w:val="center"/>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94D930E" w14:textId="77777777" w:rsidR="00AF7A8A" w:rsidRDefault="0045756F">
            <w:pPr>
              <w:pStyle w:val="FreeForm"/>
              <w:spacing w:after="0" w:line="240" w:lineRule="auto"/>
              <w:jc w:val="center"/>
            </w:pPr>
            <w:r>
              <w:rPr>
                <w:rFonts w:ascii="Helvetica Neue"/>
                <w:b/>
                <w:bCs/>
                <w:sz w:val="24"/>
                <w:szCs w:val="24"/>
              </w:rPr>
              <w:t>Created by:  Michael Robinson   Houston High School, Germantown, TN</w:t>
            </w:r>
          </w:p>
        </w:tc>
      </w:tr>
      <w:tr w:rsidR="00AF7A8A" w14:paraId="7C9E5028" w14:textId="77777777">
        <w:trPr>
          <w:trHeight w:val="511"/>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27B1CE01" w14:textId="77777777" w:rsidR="00AF7A8A" w:rsidRDefault="0045756F">
            <w:pPr>
              <w:pStyle w:val="FreeForm"/>
              <w:spacing w:after="0" w:line="240" w:lineRule="auto"/>
              <w:jc w:val="center"/>
            </w:pPr>
            <w:r>
              <w:rPr>
                <w:rFonts w:ascii="Helvetica Neue"/>
                <w:b/>
                <w:bCs/>
                <w:sz w:val="24"/>
                <w:szCs w:val="24"/>
              </w:rPr>
              <w:t>Grade Level: 11th</w:t>
            </w:r>
          </w:p>
        </w:tc>
        <w:tc>
          <w:tcPr>
            <w:tcW w:w="8395"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6B38C9B0" w14:textId="77777777" w:rsidR="00AF7A8A" w:rsidRDefault="0045756F">
            <w:pPr>
              <w:pStyle w:val="FreeForm"/>
              <w:spacing w:after="0" w:line="240" w:lineRule="auto"/>
              <w:jc w:val="center"/>
            </w:pPr>
            <w:r>
              <w:rPr>
                <w:rFonts w:ascii="Helvetica Neue"/>
                <w:b/>
                <w:bCs/>
                <w:sz w:val="24"/>
                <w:szCs w:val="24"/>
              </w:rPr>
              <w:t>Course Title: U.S. History and Geography</w:t>
            </w:r>
          </w:p>
        </w:tc>
      </w:tr>
      <w:tr w:rsidR="00AF7A8A" w14:paraId="63C6E64A" w14:textId="77777777">
        <w:trPr>
          <w:trHeight w:val="85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60C09" w14:textId="77777777" w:rsidR="00AF7A8A" w:rsidRDefault="0045756F">
            <w:pPr>
              <w:pStyle w:val="FreeForm"/>
              <w:spacing w:after="0" w:line="240" w:lineRule="auto"/>
              <w:jc w:val="center"/>
            </w:pPr>
            <w:r>
              <w:rPr>
                <w:rFonts w:ascii="Helvetica Neue"/>
                <w:b/>
                <w:bCs/>
                <w:sz w:val="24"/>
                <w:szCs w:val="24"/>
              </w:rPr>
              <w:t>State Standard(s)</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B898B3" w14:textId="77777777" w:rsidR="00AF7A8A" w:rsidRDefault="0045756F">
            <w:pPr>
              <w:pStyle w:val="FreeForm"/>
              <w:spacing w:after="0" w:line="240" w:lineRule="auto"/>
            </w:pPr>
            <w:r>
              <w:rPr>
                <w:rFonts w:ascii="Helvetica Neue"/>
                <w:sz w:val="24"/>
                <w:szCs w:val="24"/>
              </w:rPr>
              <w:t xml:space="preserve">US. 9 - Describe the difference between </w:t>
            </w:r>
            <w:r>
              <w:rPr>
                <w:rFonts w:hAnsi="Helvetica Neue"/>
                <w:sz w:val="24"/>
                <w:szCs w:val="24"/>
              </w:rPr>
              <w:t>“</w:t>
            </w:r>
            <w:r>
              <w:rPr>
                <w:rFonts w:ascii="Helvetica Neue"/>
                <w:sz w:val="24"/>
                <w:szCs w:val="24"/>
              </w:rPr>
              <w:t>old</w:t>
            </w:r>
            <w:r>
              <w:rPr>
                <w:rFonts w:hAnsi="Helvetica Neue"/>
                <w:sz w:val="24"/>
                <w:szCs w:val="24"/>
              </w:rPr>
              <w:t>”</w:t>
            </w:r>
            <w:r>
              <w:rPr>
                <w:rFonts w:hAnsi="Helvetica Neue"/>
                <w:sz w:val="24"/>
                <w:szCs w:val="24"/>
              </w:rPr>
              <w:t xml:space="preserve"> </w:t>
            </w:r>
            <w:r>
              <w:rPr>
                <w:rFonts w:ascii="Helvetica Neue"/>
                <w:sz w:val="24"/>
                <w:szCs w:val="24"/>
              </w:rPr>
              <w:t xml:space="preserve">and </w:t>
            </w:r>
            <w:r>
              <w:rPr>
                <w:rFonts w:hAnsi="Helvetica Neue"/>
                <w:sz w:val="24"/>
                <w:szCs w:val="24"/>
              </w:rPr>
              <w:t>“</w:t>
            </w:r>
            <w:r>
              <w:rPr>
                <w:rFonts w:ascii="Helvetica Neue"/>
                <w:sz w:val="24"/>
                <w:szCs w:val="24"/>
              </w:rPr>
              <w:t>new</w:t>
            </w:r>
            <w:r>
              <w:rPr>
                <w:rFonts w:hAnsi="Helvetica Neue"/>
                <w:sz w:val="24"/>
                <w:szCs w:val="24"/>
              </w:rPr>
              <w:t>”</w:t>
            </w:r>
            <w:r>
              <w:rPr>
                <w:rFonts w:hAnsi="Helvetica Neue"/>
                <w:sz w:val="24"/>
                <w:szCs w:val="24"/>
              </w:rPr>
              <w:t xml:space="preserve"> </w:t>
            </w:r>
            <w:r>
              <w:rPr>
                <w:rFonts w:ascii="Helvetica Neue"/>
                <w:sz w:val="24"/>
                <w:szCs w:val="24"/>
              </w:rPr>
              <w:t xml:space="preserve">immigrants and analyze the assimilation process and consequences for the </w:t>
            </w:r>
            <w:r>
              <w:rPr>
                <w:rFonts w:hAnsi="Helvetica Neue"/>
                <w:sz w:val="24"/>
                <w:szCs w:val="24"/>
              </w:rPr>
              <w:t>“</w:t>
            </w:r>
            <w:r>
              <w:rPr>
                <w:rFonts w:ascii="Helvetica Neue"/>
                <w:sz w:val="24"/>
                <w:szCs w:val="24"/>
              </w:rPr>
              <w:t>new</w:t>
            </w:r>
            <w:r>
              <w:rPr>
                <w:rFonts w:hAnsi="Helvetica Neue"/>
                <w:sz w:val="24"/>
                <w:szCs w:val="24"/>
              </w:rPr>
              <w:t>”</w:t>
            </w:r>
            <w:r>
              <w:rPr>
                <w:rFonts w:hAnsi="Helvetica Neue"/>
                <w:sz w:val="24"/>
                <w:szCs w:val="24"/>
              </w:rPr>
              <w:t xml:space="preserve"> </w:t>
            </w:r>
            <w:r>
              <w:rPr>
                <w:rFonts w:ascii="Helvetica Neue"/>
                <w:sz w:val="24"/>
                <w:szCs w:val="24"/>
              </w:rPr>
              <w:t>immigrants and their impact on American society</w:t>
            </w:r>
            <w:r>
              <w:rPr>
                <w:rFonts w:hAnsi="Helvetica Neue"/>
                <w:sz w:val="24"/>
                <w:szCs w:val="24"/>
              </w:rPr>
              <w:t>…</w:t>
            </w:r>
          </w:p>
        </w:tc>
      </w:tr>
      <w:tr w:rsidR="00AF7A8A" w14:paraId="758117C9" w14:textId="77777777">
        <w:trPr>
          <w:trHeight w:val="31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7D87DD" w14:textId="77777777" w:rsidR="00AF7A8A" w:rsidRDefault="0045756F">
            <w:pPr>
              <w:pStyle w:val="FreeForm"/>
              <w:spacing w:after="0" w:line="240" w:lineRule="auto"/>
              <w:jc w:val="center"/>
            </w:pPr>
            <w:r>
              <w:rPr>
                <w:rFonts w:ascii="Helvetica Neue"/>
                <w:b/>
                <w:bCs/>
                <w:sz w:val="24"/>
                <w:szCs w:val="24"/>
              </w:rPr>
              <w:t>Time Required</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2011A" w14:textId="77777777" w:rsidR="00AF7A8A" w:rsidRDefault="0045756F">
            <w:pPr>
              <w:pStyle w:val="FreeForm"/>
              <w:spacing w:after="0" w:line="240" w:lineRule="auto"/>
            </w:pPr>
            <w:r>
              <w:rPr>
                <w:rFonts w:ascii="Helvetica Neue"/>
                <w:sz w:val="24"/>
                <w:szCs w:val="24"/>
              </w:rPr>
              <w:t>One 45-55 minute class period...longer if you do all of the optional activities.</w:t>
            </w:r>
          </w:p>
        </w:tc>
      </w:tr>
    </w:tbl>
    <w:p w14:paraId="747A75F3" w14:textId="77777777" w:rsidR="00AF7A8A" w:rsidRDefault="00AF7A8A">
      <w:pPr>
        <w:jc w:val="center"/>
        <w:rPr>
          <w:rFonts w:ascii="Helvetica Neue" w:eastAsia="Helvetica Neue" w:hAnsi="Helvetica Neue" w:cs="Helvetica Neue"/>
          <w:b/>
          <w:bCs/>
          <w:i/>
          <w:iCs/>
          <w:sz w:val="44"/>
          <w:szCs w:val="44"/>
        </w:rPr>
      </w:pP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9622"/>
      </w:tblGrid>
      <w:tr w:rsidR="00AF7A8A" w14:paraId="362E1CA6"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190BD5E7" w14:textId="77777777" w:rsidR="00AF7A8A" w:rsidRDefault="0045756F" w:rsidP="0045756F">
            <w:pPr>
              <w:jc w:val="center"/>
            </w:pPr>
            <w:r>
              <w:rPr>
                <w:rFonts w:ascii="Helvetica Neue"/>
                <w:b/>
                <w:bCs/>
              </w:rPr>
              <w:t>Slide</w:t>
            </w:r>
          </w:p>
          <w:p w14:paraId="7619C4AC" w14:textId="77777777" w:rsidR="00AF7A8A" w:rsidRDefault="0045756F" w:rsidP="0045756F">
            <w:pPr>
              <w:pStyle w:val="FreeForm"/>
              <w:spacing w:after="0" w:line="240" w:lineRule="auto"/>
              <w:jc w:val="center"/>
            </w:pPr>
            <w:r>
              <w:rPr>
                <w:rFonts w:ascii="Helvetica Neue"/>
                <w:b/>
                <w:bCs/>
              </w:rPr>
              <w:t>Number(s)</w:t>
            </w:r>
          </w:p>
        </w:tc>
        <w:tc>
          <w:tcPr>
            <w:tcW w:w="9621"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559AFECF" w14:textId="77777777" w:rsidR="00AF7A8A" w:rsidRDefault="0045756F">
            <w:pPr>
              <w:pStyle w:val="FreeForm"/>
              <w:spacing w:after="0" w:line="240" w:lineRule="auto"/>
              <w:jc w:val="center"/>
            </w:pPr>
            <w:r>
              <w:rPr>
                <w:rFonts w:ascii="Helvetica Neue"/>
                <w:b/>
                <w:bCs/>
                <w:sz w:val="24"/>
                <w:szCs w:val="24"/>
              </w:rPr>
              <w:t xml:space="preserve">Lesson </w:t>
            </w:r>
            <w:r>
              <w:rPr>
                <w:rFonts w:ascii="Helvetica Neue"/>
                <w:b/>
                <w:bCs/>
                <w:sz w:val="24"/>
                <w:szCs w:val="24"/>
              </w:rPr>
              <w:t>Outline</w:t>
            </w:r>
          </w:p>
        </w:tc>
      </w:tr>
      <w:tr w:rsidR="00AF7A8A" w14:paraId="7FDEAE15"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0DD0CB" w14:textId="77777777" w:rsidR="00AF7A8A" w:rsidRDefault="0045756F">
            <w:pPr>
              <w:pStyle w:val="FreeForm"/>
              <w:spacing w:after="0" w:line="240" w:lineRule="auto"/>
              <w:jc w:val="center"/>
            </w:pPr>
            <w:r>
              <w:rPr>
                <w:rFonts w:ascii="Helvetica Neue"/>
                <w:b/>
                <w:bCs/>
                <w:sz w:val="24"/>
                <w:szCs w:val="24"/>
              </w:rPr>
              <w:t>1-4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AFFA" w14:textId="77777777" w:rsidR="00AF7A8A" w:rsidRDefault="0045756F">
            <w:pPr>
              <w:pStyle w:val="FreeForm"/>
              <w:spacing w:after="0" w:line="240" w:lineRule="auto"/>
            </w:pPr>
            <w:r>
              <w:rPr>
                <w:rFonts w:ascii="Helvetica Neue"/>
                <w:sz w:val="24"/>
                <w:szCs w:val="24"/>
              </w:rPr>
              <w:t>Introduction to the lesson with Tennessee Standards and connections to Common Core.</w:t>
            </w:r>
          </w:p>
        </w:tc>
      </w:tr>
      <w:tr w:rsidR="00AF7A8A" w14:paraId="518D94CB"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95889" w14:textId="77777777" w:rsidR="00AF7A8A" w:rsidRDefault="0045756F">
            <w:pPr>
              <w:pStyle w:val="FreeForm"/>
              <w:spacing w:after="0" w:line="240" w:lineRule="auto"/>
              <w:jc w:val="center"/>
            </w:pPr>
            <w:r>
              <w:rPr>
                <w:rFonts w:ascii="Helvetica Neue"/>
                <w:b/>
                <w:bCs/>
                <w:sz w:val="24"/>
                <w:szCs w:val="24"/>
              </w:rPr>
              <w:t>5-9</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651D0" w14:textId="77777777" w:rsidR="00AF7A8A" w:rsidRDefault="0045756F">
            <w:pPr>
              <w:pStyle w:val="FreeForm"/>
              <w:spacing w:after="0" w:line="240" w:lineRule="auto"/>
            </w:pPr>
            <w:r>
              <w:rPr>
                <w:rFonts w:ascii="Helvetica Neue"/>
                <w:sz w:val="24"/>
                <w:szCs w:val="24"/>
              </w:rPr>
              <w:t>Review with students where in the United States there are significant numbers of African-Americans, Asians, Hispanics, and Whites.</w:t>
            </w:r>
          </w:p>
        </w:tc>
      </w:tr>
      <w:tr w:rsidR="00AF7A8A" w14:paraId="54969076"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20FE1" w14:textId="77777777" w:rsidR="00AF7A8A" w:rsidRDefault="0045756F">
            <w:pPr>
              <w:pStyle w:val="FreeForm"/>
              <w:spacing w:after="0" w:line="240" w:lineRule="auto"/>
              <w:jc w:val="center"/>
            </w:pPr>
            <w:r>
              <w:rPr>
                <w:rFonts w:ascii="Helvetica Neue"/>
                <w:b/>
                <w:bCs/>
                <w:sz w:val="24"/>
                <w:szCs w:val="24"/>
              </w:rPr>
              <w:t>10-11</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8064D" w14:textId="77777777" w:rsidR="00AF7A8A" w:rsidRDefault="0045756F">
            <w:pPr>
              <w:pStyle w:val="FreeForm"/>
              <w:spacing w:after="0" w:line="240" w:lineRule="auto"/>
            </w:pPr>
            <w:r>
              <w:rPr>
                <w:rFonts w:ascii="Helvetica Neue"/>
                <w:sz w:val="24"/>
                <w:szCs w:val="24"/>
              </w:rPr>
              <w:t xml:space="preserve">Optional / </w:t>
            </w:r>
            <w:r>
              <w:rPr>
                <w:rFonts w:ascii="Helvetica Neue"/>
                <w:sz w:val="24"/>
                <w:szCs w:val="24"/>
              </w:rPr>
              <w:t>Additional Activity for American Ancestry.</w:t>
            </w:r>
          </w:p>
        </w:tc>
      </w:tr>
      <w:tr w:rsidR="00AF7A8A" w14:paraId="521AF103"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0EC90" w14:textId="77777777" w:rsidR="00AF7A8A" w:rsidRDefault="0045756F">
            <w:pPr>
              <w:pStyle w:val="FreeForm"/>
              <w:spacing w:after="0" w:line="240" w:lineRule="auto"/>
              <w:jc w:val="center"/>
            </w:pPr>
            <w:r>
              <w:rPr>
                <w:rFonts w:ascii="Helvetica Neue"/>
                <w:b/>
                <w:bCs/>
                <w:sz w:val="24"/>
                <w:szCs w:val="24"/>
              </w:rPr>
              <w:t>12</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F02729" w14:textId="77777777" w:rsidR="00AF7A8A" w:rsidRDefault="0045756F">
            <w:pPr>
              <w:pStyle w:val="FreeForm"/>
              <w:spacing w:after="0" w:line="240" w:lineRule="auto"/>
            </w:pPr>
            <w:r>
              <w:rPr>
                <w:rFonts w:ascii="Helvetica Neue"/>
                <w:sz w:val="24"/>
                <w:szCs w:val="24"/>
              </w:rPr>
              <w:t>Optional Activity: Have students explain each of the political cartoons.</w:t>
            </w:r>
          </w:p>
        </w:tc>
      </w:tr>
      <w:tr w:rsidR="00AF7A8A" w14:paraId="39566804" w14:textId="77777777">
        <w:trPr>
          <w:trHeight w:val="169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9CE4DE" w14:textId="77777777" w:rsidR="00AF7A8A" w:rsidRDefault="0045756F">
            <w:pPr>
              <w:pStyle w:val="FreeForm"/>
              <w:spacing w:after="0" w:line="240" w:lineRule="auto"/>
              <w:jc w:val="center"/>
            </w:pPr>
            <w:r>
              <w:rPr>
                <w:rFonts w:ascii="Helvetica Neue"/>
                <w:b/>
                <w:bCs/>
                <w:sz w:val="24"/>
                <w:szCs w:val="24"/>
              </w:rPr>
              <w:t>13-20</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51542" w14:textId="77777777" w:rsidR="00AF7A8A" w:rsidRDefault="0045756F">
            <w:r>
              <w:rPr>
                <w:rFonts w:ascii="Helvetica Neue"/>
              </w:rPr>
              <w:t>Discuss with students how different neighborhoods look in Los Angeles. The maps shown on slides 15-17 are mental maps completed b</w:t>
            </w:r>
            <w:r>
              <w:rPr>
                <w:rFonts w:ascii="Helvetica Neue"/>
              </w:rPr>
              <w:t>y persons from each of the neighborhoods:</w:t>
            </w:r>
          </w:p>
          <w:p w14:paraId="220D3B27" w14:textId="77777777" w:rsidR="00AF7A8A" w:rsidRDefault="0045756F">
            <w:r>
              <w:rPr>
                <w:rFonts w:ascii="Helvetica Neue"/>
              </w:rPr>
              <w:t>Westwood: wealthy, much bigger world---travel around the area.</w:t>
            </w:r>
          </w:p>
          <w:p w14:paraId="70A30727" w14:textId="77777777" w:rsidR="00AF7A8A" w:rsidRDefault="0045756F">
            <w:pPr>
              <w:pStyle w:val="FreeForm"/>
              <w:spacing w:after="0" w:line="240" w:lineRule="auto"/>
            </w:pPr>
            <w:r>
              <w:rPr>
                <w:rFonts w:ascii="Helvetica Neue"/>
                <w:sz w:val="24"/>
                <w:szCs w:val="24"/>
              </w:rPr>
              <w:t>Boyle Heights: poor, small world---aware of the bus depot because they do not have a car.</w:t>
            </w:r>
          </w:p>
        </w:tc>
      </w:tr>
      <w:tr w:rsidR="00AF7A8A" w14:paraId="088E3AEC"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E13D3E" w14:textId="77777777" w:rsidR="00AF7A8A" w:rsidRDefault="0045756F">
            <w:pPr>
              <w:pStyle w:val="FreeForm"/>
              <w:spacing w:after="0" w:line="240" w:lineRule="auto"/>
              <w:jc w:val="center"/>
            </w:pPr>
            <w:r>
              <w:rPr>
                <w:rFonts w:ascii="Helvetica Neue"/>
                <w:b/>
                <w:bCs/>
                <w:sz w:val="24"/>
                <w:szCs w:val="24"/>
              </w:rPr>
              <w:t>21-23</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73A8E" w14:textId="77777777" w:rsidR="00AF7A8A" w:rsidRDefault="0045756F">
            <w:pPr>
              <w:pStyle w:val="FreeForm"/>
              <w:spacing w:after="0" w:line="240" w:lineRule="auto"/>
            </w:pPr>
            <w:r>
              <w:rPr>
                <w:rFonts w:ascii="Helvetica Neue"/>
                <w:sz w:val="24"/>
                <w:szCs w:val="24"/>
              </w:rPr>
              <w:t xml:space="preserve">Discuss the differences between </w:t>
            </w:r>
            <w:r>
              <w:rPr>
                <w:rFonts w:hAnsi="Helvetica Neue"/>
                <w:sz w:val="24"/>
                <w:szCs w:val="24"/>
              </w:rPr>
              <w:t>“</w:t>
            </w:r>
            <w:r>
              <w:rPr>
                <w:rFonts w:ascii="Helvetica Neue"/>
                <w:sz w:val="24"/>
                <w:szCs w:val="24"/>
              </w:rPr>
              <w:t>race</w:t>
            </w:r>
            <w:r>
              <w:rPr>
                <w:rFonts w:hAnsi="Helvetica Neue"/>
                <w:sz w:val="24"/>
                <w:szCs w:val="24"/>
              </w:rPr>
              <w:t>”</w:t>
            </w:r>
            <w:r>
              <w:rPr>
                <w:rFonts w:hAnsi="Helvetica Neue"/>
                <w:sz w:val="24"/>
                <w:szCs w:val="24"/>
              </w:rPr>
              <w:t xml:space="preserve"> </w:t>
            </w:r>
            <w:r>
              <w:rPr>
                <w:rFonts w:ascii="Helvetica Neue"/>
                <w:sz w:val="24"/>
                <w:szCs w:val="24"/>
              </w:rPr>
              <w:t xml:space="preserve">and </w:t>
            </w:r>
            <w:r>
              <w:rPr>
                <w:rFonts w:hAnsi="Helvetica Neue"/>
                <w:sz w:val="24"/>
                <w:szCs w:val="24"/>
              </w:rPr>
              <w:t>“</w:t>
            </w:r>
            <w:r>
              <w:rPr>
                <w:rFonts w:ascii="Helvetica Neue"/>
                <w:sz w:val="24"/>
                <w:szCs w:val="24"/>
              </w:rPr>
              <w:t>ethnicity.</w:t>
            </w:r>
            <w:r>
              <w:rPr>
                <w:rFonts w:hAnsi="Helvetica Neue"/>
                <w:sz w:val="24"/>
                <w:szCs w:val="24"/>
              </w:rPr>
              <w:t>”</w:t>
            </w:r>
          </w:p>
        </w:tc>
      </w:tr>
      <w:tr w:rsidR="00AF7A8A" w14:paraId="46114696" w14:textId="77777777">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72156" w14:textId="77777777" w:rsidR="00AF7A8A" w:rsidRDefault="0045756F">
            <w:pPr>
              <w:pStyle w:val="FreeForm"/>
              <w:spacing w:after="0" w:line="240" w:lineRule="auto"/>
              <w:jc w:val="center"/>
            </w:pPr>
            <w:r>
              <w:rPr>
                <w:rFonts w:ascii="Helvetica Neue"/>
                <w:b/>
                <w:bCs/>
                <w:sz w:val="24"/>
                <w:szCs w:val="24"/>
              </w:rPr>
              <w:t>24-28</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46C386" w14:textId="77777777" w:rsidR="00AF7A8A" w:rsidRDefault="0045756F">
            <w:r>
              <w:rPr>
                <w:rFonts w:ascii="Helvetica Neue"/>
              </w:rPr>
              <w:t>Have students answer the following: What do you notice about the diversity in our four largest cities?</w:t>
            </w:r>
          </w:p>
          <w:p w14:paraId="61C7B901" w14:textId="77777777" w:rsidR="00AF7A8A" w:rsidRDefault="0045756F">
            <w:pPr>
              <w:pStyle w:val="FreeForm"/>
              <w:spacing w:after="0" w:line="240" w:lineRule="auto"/>
            </w:pPr>
            <w:r>
              <w:rPr>
                <w:rFonts w:ascii="Helvetica Neue"/>
                <w:sz w:val="24"/>
                <w:szCs w:val="24"/>
              </w:rPr>
              <w:t>Students will determine that in all cities there are ethnic neighborhoods.</w:t>
            </w:r>
          </w:p>
        </w:tc>
      </w:tr>
      <w:tr w:rsidR="00AF7A8A" w14:paraId="6D1894A8"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CDBF90" w14:textId="77777777" w:rsidR="00AF7A8A" w:rsidRDefault="0045756F">
            <w:pPr>
              <w:pStyle w:val="FreeForm"/>
              <w:spacing w:after="0" w:line="240" w:lineRule="auto"/>
              <w:jc w:val="center"/>
            </w:pPr>
            <w:r>
              <w:rPr>
                <w:rFonts w:ascii="Helvetica Neue"/>
                <w:b/>
                <w:bCs/>
                <w:sz w:val="24"/>
                <w:szCs w:val="24"/>
              </w:rPr>
              <w:lastRenderedPageBreak/>
              <w:t>29-30</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AAD56" w14:textId="77777777" w:rsidR="00AF7A8A" w:rsidRDefault="0045756F">
            <w:pPr>
              <w:pStyle w:val="FreeForm"/>
              <w:spacing w:after="0" w:line="240" w:lineRule="auto"/>
            </w:pPr>
            <w:r>
              <w:rPr>
                <w:rFonts w:ascii="Helvetica Neue"/>
                <w:sz w:val="24"/>
                <w:szCs w:val="24"/>
              </w:rPr>
              <w:t xml:space="preserve">Demonstrates how a body of water and zoo can divide different </w:t>
            </w:r>
            <w:r>
              <w:rPr>
                <w:rFonts w:ascii="Helvetica Neue"/>
                <w:sz w:val="24"/>
                <w:szCs w:val="24"/>
              </w:rPr>
              <w:t>groups.</w:t>
            </w:r>
          </w:p>
        </w:tc>
      </w:tr>
      <w:tr w:rsidR="00AF7A8A" w14:paraId="1D907E08"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0BD7C2" w14:textId="77777777" w:rsidR="00AF7A8A" w:rsidRDefault="0045756F">
            <w:pPr>
              <w:pStyle w:val="FreeForm"/>
              <w:spacing w:after="0" w:line="240" w:lineRule="auto"/>
              <w:jc w:val="center"/>
            </w:pPr>
            <w:r>
              <w:rPr>
                <w:rFonts w:ascii="Helvetica Neue"/>
                <w:b/>
                <w:bCs/>
                <w:sz w:val="24"/>
                <w:szCs w:val="24"/>
              </w:rPr>
              <w:t>31-34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10883" w14:textId="77777777" w:rsidR="00AF7A8A" w:rsidRDefault="0045756F">
            <w:pPr>
              <w:pStyle w:val="FreeForm"/>
              <w:spacing w:after="0" w:line="240" w:lineRule="auto"/>
            </w:pPr>
            <w:r>
              <w:rPr>
                <w:rFonts w:ascii="Helvetica Neue"/>
                <w:sz w:val="24"/>
                <w:szCs w:val="24"/>
              </w:rPr>
              <w:t>Demonstrates how roads divide different groups of people.</w:t>
            </w:r>
          </w:p>
        </w:tc>
      </w:tr>
      <w:tr w:rsidR="00AF7A8A" w14:paraId="662A54BB"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FB6B9" w14:textId="77777777" w:rsidR="00AF7A8A" w:rsidRDefault="0045756F">
            <w:pPr>
              <w:pStyle w:val="FreeForm"/>
              <w:spacing w:after="0" w:line="240" w:lineRule="auto"/>
              <w:jc w:val="center"/>
            </w:pPr>
            <w:r>
              <w:rPr>
                <w:rFonts w:ascii="Helvetica Neue"/>
                <w:b/>
                <w:bCs/>
                <w:sz w:val="24"/>
                <w:szCs w:val="24"/>
              </w:rPr>
              <w:t>35-41</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1AB6D" w14:textId="77777777" w:rsidR="00AF7A8A" w:rsidRDefault="0045756F">
            <w:pPr>
              <w:pStyle w:val="FreeForm"/>
              <w:spacing w:after="0" w:line="240" w:lineRule="auto"/>
            </w:pPr>
            <w:r>
              <w:rPr>
                <w:rFonts w:ascii="Helvetica Neue"/>
                <w:sz w:val="24"/>
                <w:szCs w:val="24"/>
              </w:rPr>
              <w:t>Summary of how neighborhoods are divided.</w:t>
            </w:r>
          </w:p>
        </w:tc>
      </w:tr>
      <w:tr w:rsidR="00AF7A8A" w14:paraId="5DA294D2"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016580" w14:textId="77777777" w:rsidR="00AF7A8A" w:rsidRDefault="0045756F">
            <w:pPr>
              <w:pStyle w:val="FreeForm"/>
              <w:spacing w:after="0" w:line="240" w:lineRule="auto"/>
              <w:jc w:val="center"/>
            </w:pPr>
            <w:r>
              <w:rPr>
                <w:rFonts w:ascii="Helvetica Neue"/>
                <w:b/>
                <w:bCs/>
                <w:sz w:val="24"/>
                <w:szCs w:val="24"/>
              </w:rPr>
              <w:t>42-45</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9F91A1" w14:textId="77777777" w:rsidR="00AF7A8A" w:rsidRDefault="0045756F">
            <w:pPr>
              <w:pStyle w:val="FreeForm"/>
              <w:spacing w:after="0" w:line="240" w:lineRule="auto"/>
            </w:pPr>
            <w:r>
              <w:rPr>
                <w:rFonts w:ascii="Helvetica Neue"/>
                <w:sz w:val="24"/>
                <w:szCs w:val="24"/>
              </w:rPr>
              <w:t>Discuss with students how to read / interpret the maps.</w:t>
            </w:r>
          </w:p>
        </w:tc>
      </w:tr>
      <w:tr w:rsidR="00AF7A8A" w14:paraId="07E8AC50"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41EA2" w14:textId="77777777" w:rsidR="00AF7A8A" w:rsidRDefault="0045756F">
            <w:pPr>
              <w:pStyle w:val="FreeForm"/>
              <w:spacing w:after="0" w:line="240" w:lineRule="auto"/>
              <w:jc w:val="center"/>
            </w:pPr>
            <w:r>
              <w:rPr>
                <w:rFonts w:ascii="Helvetica Neue"/>
                <w:b/>
                <w:bCs/>
                <w:sz w:val="24"/>
                <w:szCs w:val="24"/>
              </w:rPr>
              <w:t>46</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880306" w14:textId="77777777" w:rsidR="00AF7A8A" w:rsidRDefault="0045756F">
            <w:pPr>
              <w:pStyle w:val="FreeForm"/>
              <w:spacing w:after="0" w:line="240" w:lineRule="auto"/>
            </w:pPr>
            <w:r>
              <w:rPr>
                <w:rFonts w:ascii="Helvetica Neue"/>
                <w:sz w:val="24"/>
                <w:szCs w:val="24"/>
              </w:rPr>
              <w:t>Print out slide 46 and pass out to students to complete.</w:t>
            </w:r>
          </w:p>
        </w:tc>
      </w:tr>
      <w:tr w:rsidR="00AF7A8A" w14:paraId="02E9C320"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73635" w14:textId="77777777" w:rsidR="00AF7A8A" w:rsidRDefault="0045756F">
            <w:pPr>
              <w:pStyle w:val="FreeForm"/>
              <w:spacing w:after="0" w:line="240" w:lineRule="auto"/>
              <w:jc w:val="center"/>
            </w:pPr>
            <w:r>
              <w:rPr>
                <w:rFonts w:ascii="Helvetica Neue"/>
                <w:b/>
                <w:bCs/>
                <w:sz w:val="24"/>
                <w:szCs w:val="24"/>
              </w:rPr>
              <w:t>47-52</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74B1E" w14:textId="77777777" w:rsidR="00AF7A8A" w:rsidRDefault="0045756F">
            <w:pPr>
              <w:pStyle w:val="FreeForm"/>
              <w:spacing w:after="0" w:line="240" w:lineRule="auto"/>
            </w:pPr>
            <w:r>
              <w:rPr>
                <w:rFonts w:ascii="Helvetica Neue"/>
                <w:sz w:val="24"/>
                <w:szCs w:val="24"/>
              </w:rPr>
              <w:t>Example of how the student activity works</w:t>
            </w:r>
          </w:p>
        </w:tc>
      </w:tr>
      <w:tr w:rsidR="00AF7A8A" w14:paraId="22362A7B"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EF549A" w14:textId="77777777" w:rsidR="00AF7A8A" w:rsidRDefault="0045756F">
            <w:pPr>
              <w:pStyle w:val="FreeForm"/>
              <w:spacing w:after="0" w:line="240" w:lineRule="auto"/>
              <w:jc w:val="center"/>
            </w:pPr>
            <w:r>
              <w:rPr>
                <w:rFonts w:ascii="Helvetica Neue"/>
                <w:b/>
                <w:bCs/>
                <w:sz w:val="24"/>
                <w:szCs w:val="24"/>
              </w:rPr>
              <w:t>53-88</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8D77B4" w14:textId="77777777" w:rsidR="00AF7A8A" w:rsidRDefault="0045756F">
            <w:pPr>
              <w:pStyle w:val="FreeForm"/>
              <w:spacing w:after="0" w:line="240" w:lineRule="auto"/>
            </w:pPr>
            <w:r>
              <w:rPr>
                <w:rFonts w:ascii="Helvetica Neue"/>
                <w:sz w:val="24"/>
                <w:szCs w:val="24"/>
              </w:rPr>
              <w:t>Show each of the slides as students complete slide 46.</w:t>
            </w:r>
          </w:p>
        </w:tc>
      </w:tr>
      <w:tr w:rsidR="00AF7A8A" w14:paraId="165CB733"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086E5A" w14:textId="77777777" w:rsidR="00AF7A8A" w:rsidRDefault="0045756F">
            <w:pPr>
              <w:pStyle w:val="FreeForm"/>
              <w:spacing w:after="0" w:line="240" w:lineRule="auto"/>
              <w:jc w:val="center"/>
            </w:pPr>
            <w:r>
              <w:rPr>
                <w:rFonts w:ascii="Helvetica Neue"/>
                <w:b/>
                <w:bCs/>
                <w:sz w:val="24"/>
                <w:szCs w:val="24"/>
              </w:rPr>
              <w:t>89-104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E38FA" w14:textId="77777777" w:rsidR="00AF7A8A" w:rsidRDefault="0045756F">
            <w:pPr>
              <w:pStyle w:val="FreeForm"/>
              <w:spacing w:after="0" w:line="240" w:lineRule="auto"/>
            </w:pPr>
            <w:r>
              <w:rPr>
                <w:rFonts w:ascii="Helvetica Neue"/>
                <w:sz w:val="24"/>
                <w:szCs w:val="24"/>
              </w:rPr>
              <w:t>Answers to the handout on slide 46.</w:t>
            </w:r>
          </w:p>
        </w:tc>
      </w:tr>
      <w:tr w:rsidR="00AF7A8A" w14:paraId="18E05651"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ECD3F9" w14:textId="77777777" w:rsidR="00AF7A8A" w:rsidRDefault="0045756F">
            <w:pPr>
              <w:pStyle w:val="FreeForm"/>
              <w:spacing w:after="0" w:line="240" w:lineRule="auto"/>
              <w:jc w:val="center"/>
            </w:pPr>
            <w:r>
              <w:rPr>
                <w:rFonts w:ascii="Helvetica Neue"/>
                <w:b/>
                <w:bCs/>
                <w:sz w:val="24"/>
                <w:szCs w:val="24"/>
              </w:rPr>
              <w:t>105-107</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8CFD5C" w14:textId="77777777" w:rsidR="00AF7A8A" w:rsidRDefault="0045756F">
            <w:pPr>
              <w:pStyle w:val="FreeForm"/>
              <w:spacing w:after="0" w:line="240" w:lineRule="auto"/>
            </w:pPr>
            <w:r>
              <w:rPr>
                <w:rFonts w:ascii="Helvetica Neue"/>
                <w:sz w:val="24"/>
                <w:szCs w:val="24"/>
              </w:rPr>
              <w:t>If you have the students complete the activity in groups, then you can use these slides in case the</w:t>
            </w:r>
            <w:r>
              <w:rPr>
                <w:rFonts w:ascii="Helvetica Neue"/>
                <w:sz w:val="24"/>
                <w:szCs w:val="24"/>
              </w:rPr>
              <w:t>re is a tie in how many answers each group got to correct.</w:t>
            </w:r>
          </w:p>
        </w:tc>
      </w:tr>
      <w:tr w:rsidR="00AF7A8A" w14:paraId="3A74FB2E" w14:textId="77777777">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5C1520" w14:textId="77777777" w:rsidR="00AF7A8A" w:rsidRDefault="0045756F">
            <w:pPr>
              <w:pStyle w:val="FreeForm"/>
              <w:spacing w:after="0" w:line="240" w:lineRule="auto"/>
              <w:jc w:val="center"/>
            </w:pPr>
            <w:r>
              <w:rPr>
                <w:rFonts w:ascii="Helvetica Neue"/>
                <w:b/>
                <w:bCs/>
                <w:sz w:val="24"/>
                <w:szCs w:val="24"/>
              </w:rPr>
              <w:t>108-109</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35EB3" w14:textId="77777777" w:rsidR="00AF7A8A" w:rsidRDefault="0045756F">
            <w:pPr>
              <w:pStyle w:val="FreeForm"/>
              <w:spacing w:after="0" w:line="240" w:lineRule="auto"/>
            </w:pPr>
            <w:r>
              <w:rPr>
                <w:rFonts w:ascii="Helvetica Neue"/>
                <w:sz w:val="24"/>
                <w:szCs w:val="24"/>
              </w:rPr>
              <w:t>How much do students know about the closest major city to where they live? Students try to locate each item on the list on the map. The answers are on slide 109 for the Shelby County, TN e</w:t>
            </w:r>
            <w:r>
              <w:rPr>
                <w:rFonts w:ascii="Helvetica Neue"/>
                <w:sz w:val="24"/>
                <w:szCs w:val="24"/>
              </w:rPr>
              <w:t>xample.</w:t>
            </w:r>
          </w:p>
        </w:tc>
      </w:tr>
      <w:tr w:rsidR="00AF7A8A" w14:paraId="50D3C0EA" w14:textId="77777777">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4DAD2" w14:textId="77777777" w:rsidR="00AF7A8A" w:rsidRDefault="0045756F">
            <w:pPr>
              <w:pStyle w:val="FreeForm"/>
              <w:spacing w:after="0" w:line="240" w:lineRule="auto"/>
              <w:jc w:val="center"/>
            </w:pPr>
            <w:r>
              <w:rPr>
                <w:rFonts w:ascii="Helvetica Neue"/>
                <w:b/>
                <w:bCs/>
                <w:sz w:val="24"/>
                <w:szCs w:val="24"/>
              </w:rPr>
              <w:t>110-120</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DB6C39" w14:textId="77777777" w:rsidR="00AF7A8A" w:rsidRDefault="0045756F">
            <w:pPr>
              <w:pStyle w:val="FreeForm"/>
              <w:spacing w:after="0" w:line="240" w:lineRule="auto"/>
            </w:pPr>
            <w:r>
              <w:rPr>
                <w:rFonts w:ascii="Helvetica Neue"/>
                <w:sz w:val="24"/>
                <w:szCs w:val="24"/>
              </w:rPr>
              <w:t>Additional Slide Examples: Review slides to show the differences between census tracts in the Phoenix metro area.</w:t>
            </w:r>
          </w:p>
        </w:tc>
      </w:tr>
    </w:tbl>
    <w:p w14:paraId="669CB4A9" w14:textId="77777777" w:rsidR="00AF7A8A" w:rsidRDefault="00AF7A8A" w:rsidP="0045756F">
      <w:bookmarkStart w:id="0" w:name="_GoBack"/>
      <w:bookmarkEnd w:id="0"/>
    </w:p>
    <w:sectPr w:rsidR="00AF7A8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8501" w14:textId="77777777" w:rsidR="00000000" w:rsidRDefault="0045756F">
      <w:r>
        <w:separator/>
      </w:r>
    </w:p>
  </w:endnote>
  <w:endnote w:type="continuationSeparator" w:id="0">
    <w:p w14:paraId="75E78B1D" w14:textId="77777777" w:rsidR="00000000" w:rsidRDefault="004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9928" w14:textId="77777777" w:rsidR="00AF7A8A" w:rsidRDefault="00AF7A8A">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2466" w14:textId="77777777" w:rsidR="00000000" w:rsidRDefault="0045756F">
      <w:r>
        <w:separator/>
      </w:r>
    </w:p>
  </w:footnote>
  <w:footnote w:type="continuationSeparator" w:id="0">
    <w:p w14:paraId="2EAFB8A5" w14:textId="77777777" w:rsidR="00000000" w:rsidRDefault="00457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AF42" w14:textId="77777777" w:rsidR="00AF7A8A" w:rsidRDefault="00AF7A8A">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7A8A"/>
    <w:rsid w:val="0045756F"/>
    <w:rsid w:val="00A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4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Macintosh Word</Application>
  <DocSecurity>0</DocSecurity>
  <Lines>17</Lines>
  <Paragraphs>4</Paragraphs>
  <ScaleCrop>false</ScaleCrop>
  <Company>Shelby County Schools</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County Schools</cp:lastModifiedBy>
  <cp:revision>2</cp:revision>
  <dcterms:created xsi:type="dcterms:W3CDTF">2014-05-27T21:46:00Z</dcterms:created>
  <dcterms:modified xsi:type="dcterms:W3CDTF">2014-05-27T21:47:00Z</dcterms:modified>
</cp:coreProperties>
</file>