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F4" w:rsidRDefault="00B158F4" w:rsidP="00B158F4">
      <w:pPr>
        <w:jc w:val="center"/>
        <w:rPr>
          <w:rFonts w:ascii="Arial Rounded MT Bold" w:hAnsi="Arial Rounded MT Bold"/>
          <w:sz w:val="40"/>
        </w:rPr>
      </w:pPr>
      <w:r>
        <w:rPr>
          <w:noProof/>
          <w:lang w:bidi="ar-SA"/>
        </w:rPr>
        <w:drawing>
          <wp:anchor distT="0" distB="0" distL="114300" distR="114300" simplePos="0" relativeHeight="251659264" behindDoc="0" locked="0" layoutInCell="1" allowOverlap="1" wp14:anchorId="10B798D6" wp14:editId="6E6F054F">
            <wp:simplePos x="0" y="0"/>
            <wp:positionH relativeFrom="margin">
              <wp:posOffset>-194945</wp:posOffset>
            </wp:positionH>
            <wp:positionV relativeFrom="margin">
              <wp:posOffset>-234315</wp:posOffset>
            </wp:positionV>
            <wp:extent cx="1102360" cy="889000"/>
            <wp:effectExtent l="0" t="0" r="2540" b="6350"/>
            <wp:wrapSquare wrapText="bothSides"/>
            <wp:docPr id="5" name="Picture 5" descr="Tennessee Geographic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essee Geographic Allian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360" cy="889000"/>
                    </a:xfrm>
                    <a:prstGeom prst="rect">
                      <a:avLst/>
                    </a:prstGeom>
                    <a:noFill/>
                    <a:ln>
                      <a:noFill/>
                    </a:ln>
                  </pic:spPr>
                </pic:pic>
              </a:graphicData>
            </a:graphic>
          </wp:anchor>
        </w:drawing>
      </w:r>
      <w:r>
        <w:rPr>
          <w:rFonts w:ascii="Arial Rounded MT Bold" w:hAnsi="Arial Rounded MT Bold"/>
          <w:noProof/>
          <w:sz w:val="40"/>
          <w:lang w:bidi="ar-SA"/>
        </w:rPr>
        <w:t>TGA</w:t>
      </w:r>
      <w:r w:rsidRPr="00126BD5">
        <w:rPr>
          <w:rFonts w:ascii="Arial Rounded MT Bold" w:hAnsi="Arial Rounded MT Bold"/>
          <w:sz w:val="40"/>
        </w:rPr>
        <w:t xml:space="preserve"> Lesson</w:t>
      </w:r>
      <w:r>
        <w:rPr>
          <w:rFonts w:ascii="Arial Rounded MT Bold" w:hAnsi="Arial Rounded MT Bold"/>
          <w:sz w:val="40"/>
        </w:rPr>
        <w:t xml:space="preserve"> Plan </w:t>
      </w:r>
    </w:p>
    <w:p w:rsidR="00B158F4" w:rsidRDefault="001B114A" w:rsidP="00B158F4">
      <w:pPr>
        <w:jc w:val="center"/>
        <w:rPr>
          <w:rFonts w:ascii="Arial Rounded MT Bold" w:hAnsi="Arial Rounded MT Bold"/>
          <w:sz w:val="32"/>
        </w:rPr>
      </w:pPr>
      <w:r>
        <w:rPr>
          <w:rFonts w:ascii="Arial Rounded MT Bold" w:hAnsi="Arial Rounded MT Bold"/>
          <w:sz w:val="32"/>
        </w:rPr>
        <w:t>Population Control in China and India</w:t>
      </w:r>
    </w:p>
    <w:tbl>
      <w:tblPr>
        <w:tblStyle w:val="TableGrid"/>
        <w:tblpPr w:leftFromText="180" w:rightFromText="180" w:vertAnchor="page" w:horzAnchor="margin" w:tblpY="3095"/>
        <w:tblW w:w="10042" w:type="dxa"/>
        <w:tblLayout w:type="fixed"/>
        <w:tblCellMar>
          <w:left w:w="115" w:type="dxa"/>
          <w:right w:w="115" w:type="dxa"/>
        </w:tblCellMar>
        <w:tblLook w:val="04A0" w:firstRow="1" w:lastRow="0" w:firstColumn="1" w:lastColumn="0" w:noHBand="0" w:noVBand="1"/>
      </w:tblPr>
      <w:tblGrid>
        <w:gridCol w:w="3265"/>
        <w:gridCol w:w="6777"/>
      </w:tblGrid>
      <w:tr w:rsidR="00B158F4" w:rsidRPr="00F81578" w:rsidTr="00AE3971">
        <w:trPr>
          <w:trHeight w:val="491"/>
        </w:trPr>
        <w:tc>
          <w:tcPr>
            <w:tcW w:w="10042" w:type="dxa"/>
            <w:gridSpan w:val="2"/>
            <w:shd w:val="clear" w:color="auto" w:fill="BFBFBF" w:themeFill="background1" w:themeFillShade="BF"/>
            <w:vAlign w:val="center"/>
          </w:tcPr>
          <w:p w:rsidR="00B158F4" w:rsidRDefault="00B158F4" w:rsidP="00AE3971">
            <w:pPr>
              <w:rPr>
                <w:rFonts w:ascii="Arial Rounded MT Bold" w:hAnsi="Arial Rounded MT Bold"/>
                <w:sz w:val="28"/>
              </w:rPr>
            </w:pPr>
            <w:r>
              <w:rPr>
                <w:rFonts w:ascii="Arial Rounded MT Bold" w:hAnsi="Arial Rounded MT Bold"/>
                <w:sz w:val="28"/>
              </w:rPr>
              <w:t xml:space="preserve">Created by:  </w:t>
            </w:r>
            <w:r w:rsidR="001B114A">
              <w:rPr>
                <w:rFonts w:ascii="Arial Rounded MT Bold" w:hAnsi="Arial Rounded MT Bold"/>
                <w:sz w:val="28"/>
              </w:rPr>
              <w:t>Kristi Neuroth</w:t>
            </w:r>
          </w:p>
        </w:tc>
      </w:tr>
      <w:tr w:rsidR="00B158F4" w:rsidRPr="00F81578" w:rsidTr="00F532B4">
        <w:trPr>
          <w:trHeight w:val="510"/>
        </w:trPr>
        <w:tc>
          <w:tcPr>
            <w:tcW w:w="3265" w:type="dxa"/>
            <w:shd w:val="clear" w:color="auto" w:fill="BFBFBF" w:themeFill="background1" w:themeFillShade="BF"/>
            <w:vAlign w:val="center"/>
          </w:tcPr>
          <w:p w:rsidR="00B158F4" w:rsidRPr="00F81578" w:rsidRDefault="00B158F4" w:rsidP="00B158F4">
            <w:pPr>
              <w:rPr>
                <w:rFonts w:ascii="Arial Rounded MT Bold" w:hAnsi="Arial Rounded MT Bold"/>
                <w:sz w:val="28"/>
              </w:rPr>
            </w:pPr>
            <w:r>
              <w:rPr>
                <w:rFonts w:ascii="Arial Rounded MT Bold" w:hAnsi="Arial Rounded MT Bold"/>
                <w:sz w:val="28"/>
              </w:rPr>
              <w:t xml:space="preserve">Grade Level: </w:t>
            </w:r>
            <w:r w:rsidR="001B114A">
              <w:rPr>
                <w:rFonts w:ascii="Arial Rounded MT Bold" w:hAnsi="Arial Rounded MT Bold"/>
                <w:sz w:val="28"/>
              </w:rPr>
              <w:t>High School</w:t>
            </w:r>
          </w:p>
        </w:tc>
        <w:tc>
          <w:tcPr>
            <w:tcW w:w="6777" w:type="dxa"/>
            <w:shd w:val="clear" w:color="auto" w:fill="BFBFBF" w:themeFill="background1" w:themeFillShade="BF"/>
            <w:vAlign w:val="center"/>
          </w:tcPr>
          <w:p w:rsidR="00B158F4" w:rsidRPr="00F81578" w:rsidRDefault="00B158F4" w:rsidP="008C1A4E">
            <w:pPr>
              <w:rPr>
                <w:rFonts w:ascii="Arial Rounded MT Bold" w:hAnsi="Arial Rounded MT Bold"/>
                <w:sz w:val="28"/>
              </w:rPr>
            </w:pPr>
            <w:r>
              <w:rPr>
                <w:rFonts w:ascii="Arial Rounded MT Bold" w:hAnsi="Arial Rounded MT Bold"/>
                <w:sz w:val="28"/>
              </w:rPr>
              <w:t xml:space="preserve">Course Title: </w:t>
            </w:r>
            <w:r w:rsidR="001B114A">
              <w:rPr>
                <w:rFonts w:ascii="Arial Rounded MT Bold" w:hAnsi="Arial Rounded MT Bold"/>
                <w:sz w:val="28"/>
              </w:rPr>
              <w:t>World History and Geography</w:t>
            </w:r>
          </w:p>
        </w:tc>
      </w:tr>
      <w:tr w:rsidR="00B158F4" w:rsidRPr="00F81578" w:rsidTr="00F532B4">
        <w:trPr>
          <w:trHeight w:val="807"/>
        </w:trPr>
        <w:tc>
          <w:tcPr>
            <w:tcW w:w="3265" w:type="dxa"/>
            <w:vAlign w:val="center"/>
          </w:tcPr>
          <w:p w:rsidR="00B158F4" w:rsidRPr="00EB6AC4" w:rsidRDefault="00F532B4" w:rsidP="00B158F4">
            <w:pPr>
              <w:rPr>
                <w:rFonts w:ascii="Arial" w:hAnsi="Arial" w:cs="Arial"/>
                <w:b/>
                <w:sz w:val="28"/>
              </w:rPr>
            </w:pPr>
            <w:r>
              <w:rPr>
                <w:rFonts w:ascii="Arial Rounded MT Bold" w:hAnsi="Arial Rounded MT Bold"/>
                <w:sz w:val="28"/>
              </w:rPr>
              <w:t xml:space="preserve">TN </w:t>
            </w:r>
            <w:r w:rsidR="00B158F4">
              <w:rPr>
                <w:rFonts w:ascii="Arial Rounded MT Bold" w:hAnsi="Arial Rounded MT Bold"/>
                <w:sz w:val="28"/>
              </w:rPr>
              <w:t>State Standard</w:t>
            </w:r>
            <w:r>
              <w:rPr>
                <w:rFonts w:ascii="Arial Rounded MT Bold" w:hAnsi="Arial Rounded MT Bold"/>
                <w:sz w:val="28"/>
              </w:rPr>
              <w:t>(</w:t>
            </w:r>
            <w:r w:rsidR="00B158F4">
              <w:rPr>
                <w:rFonts w:ascii="Arial Rounded MT Bold" w:hAnsi="Arial Rounded MT Bold"/>
                <w:sz w:val="28"/>
              </w:rPr>
              <w:t>s</w:t>
            </w:r>
            <w:r>
              <w:rPr>
                <w:rFonts w:ascii="Arial Rounded MT Bold" w:hAnsi="Arial Rounded MT Bold"/>
                <w:sz w:val="28"/>
              </w:rPr>
              <w:t>)</w:t>
            </w:r>
          </w:p>
        </w:tc>
        <w:tc>
          <w:tcPr>
            <w:tcW w:w="6777" w:type="dxa"/>
          </w:tcPr>
          <w:p w:rsidR="00AE3971" w:rsidRPr="009257DC" w:rsidRDefault="00683A69" w:rsidP="00683A69">
            <w:pPr>
              <w:autoSpaceDE w:val="0"/>
              <w:autoSpaceDN w:val="0"/>
              <w:adjustRightInd w:val="0"/>
              <w:rPr>
                <w:rFonts w:ascii="Arial" w:hAnsi="Arial" w:cs="Arial"/>
              </w:rPr>
            </w:pPr>
            <w:r w:rsidRPr="00683A69">
              <w:rPr>
                <w:rFonts w:ascii="Arial" w:hAnsi="Arial" w:cs="Arial"/>
              </w:rPr>
              <w:t xml:space="preserve">W.75 Explain why the Chinese and Indian governments have sought to control population growth and the methods they use. (C, G, P) </w:t>
            </w:r>
          </w:p>
        </w:tc>
      </w:tr>
      <w:tr w:rsidR="00F532B4" w:rsidRPr="00F81578" w:rsidTr="00F532B4">
        <w:trPr>
          <w:trHeight w:val="807"/>
        </w:trPr>
        <w:tc>
          <w:tcPr>
            <w:tcW w:w="3265" w:type="dxa"/>
            <w:vAlign w:val="center"/>
          </w:tcPr>
          <w:p w:rsidR="00F532B4" w:rsidRDefault="00F532B4" w:rsidP="00F532B4">
            <w:pPr>
              <w:rPr>
                <w:rFonts w:ascii="Arial Rounded MT Bold" w:hAnsi="Arial Rounded MT Bold"/>
                <w:sz w:val="28"/>
              </w:rPr>
            </w:pPr>
            <w:r>
              <w:rPr>
                <w:rFonts w:ascii="Arial Rounded MT Bold" w:hAnsi="Arial Rounded MT Bold"/>
                <w:sz w:val="28"/>
              </w:rPr>
              <w:t>Connection to CCSS</w:t>
            </w:r>
          </w:p>
        </w:tc>
        <w:tc>
          <w:tcPr>
            <w:tcW w:w="6777" w:type="dxa"/>
          </w:tcPr>
          <w:p w:rsidR="00000000" w:rsidRPr="001B114A" w:rsidRDefault="003753D9" w:rsidP="001B114A">
            <w:pPr>
              <w:autoSpaceDE w:val="0"/>
              <w:autoSpaceDN w:val="0"/>
              <w:adjustRightInd w:val="0"/>
              <w:rPr>
                <w:rFonts w:ascii="Arial" w:hAnsi="Arial" w:cs="Arial"/>
              </w:rPr>
            </w:pPr>
            <w:hyperlink r:id="rId9" w:history="1">
              <w:r w:rsidRPr="001B114A">
                <w:rPr>
                  <w:rStyle w:val="Hyperlink"/>
                  <w:rFonts w:ascii="Arial" w:hAnsi="Arial" w:cs="Arial"/>
                </w:rPr>
                <w:t>CCSS.ELA-LITERACY.RH.9-10.4</w:t>
              </w:r>
            </w:hyperlink>
            <w:r w:rsidRPr="001B114A">
              <w:rPr>
                <w:rFonts w:ascii="Arial" w:hAnsi="Arial" w:cs="Arial"/>
              </w:rPr>
              <w:br/>
              <w:t>Determine the meaning of words and phrases as they are used in a text, including vocabulary describing political, social, or economic aspects of history/social science.</w:t>
            </w:r>
          </w:p>
          <w:p w:rsidR="00000000" w:rsidRPr="001B114A" w:rsidRDefault="003753D9" w:rsidP="001B114A">
            <w:pPr>
              <w:autoSpaceDE w:val="0"/>
              <w:autoSpaceDN w:val="0"/>
              <w:adjustRightInd w:val="0"/>
              <w:rPr>
                <w:rFonts w:ascii="Arial" w:hAnsi="Arial" w:cs="Arial"/>
              </w:rPr>
            </w:pPr>
            <w:hyperlink r:id="rId10" w:history="1">
              <w:r w:rsidRPr="001B114A">
                <w:rPr>
                  <w:rStyle w:val="Hyperlink"/>
                  <w:rFonts w:ascii="Arial" w:hAnsi="Arial" w:cs="Arial"/>
                </w:rPr>
                <w:t>CCSS.ELA-LITERACY.RH.9-10.5</w:t>
              </w:r>
            </w:hyperlink>
            <w:r w:rsidRPr="001B114A">
              <w:rPr>
                <w:rFonts w:ascii="Arial" w:hAnsi="Arial" w:cs="Arial"/>
              </w:rPr>
              <w:br/>
              <w:t>Analyze how a text uses structure to emphasize key points</w:t>
            </w:r>
            <w:r w:rsidRPr="001B114A">
              <w:rPr>
                <w:rFonts w:ascii="Arial" w:hAnsi="Arial" w:cs="Arial"/>
              </w:rPr>
              <w:t xml:space="preserve"> or advance an explanation or analysis.</w:t>
            </w:r>
          </w:p>
          <w:p w:rsidR="00F532B4" w:rsidRDefault="00F532B4" w:rsidP="00B158F4">
            <w:pPr>
              <w:autoSpaceDE w:val="0"/>
              <w:autoSpaceDN w:val="0"/>
              <w:adjustRightInd w:val="0"/>
              <w:rPr>
                <w:rFonts w:ascii="Arial" w:hAnsi="Arial" w:cs="Arial"/>
              </w:rPr>
            </w:pPr>
          </w:p>
        </w:tc>
      </w:tr>
      <w:tr w:rsidR="00B158F4" w:rsidRPr="00F81578" w:rsidTr="001B114A">
        <w:trPr>
          <w:trHeight w:val="707"/>
        </w:trPr>
        <w:tc>
          <w:tcPr>
            <w:tcW w:w="3265" w:type="dxa"/>
            <w:vAlign w:val="center"/>
          </w:tcPr>
          <w:p w:rsidR="00B158F4" w:rsidRDefault="00B158F4" w:rsidP="00B158F4">
            <w:pPr>
              <w:rPr>
                <w:rFonts w:ascii="Arial Rounded MT Bold" w:hAnsi="Arial Rounded MT Bold"/>
                <w:sz w:val="28"/>
              </w:rPr>
            </w:pPr>
            <w:r>
              <w:rPr>
                <w:rFonts w:ascii="Arial Rounded MT Bold" w:hAnsi="Arial Rounded MT Bold"/>
                <w:sz w:val="28"/>
              </w:rPr>
              <w:t>Time Required</w:t>
            </w:r>
          </w:p>
        </w:tc>
        <w:tc>
          <w:tcPr>
            <w:tcW w:w="6777" w:type="dxa"/>
          </w:tcPr>
          <w:p w:rsidR="00B158F4" w:rsidRDefault="001B114A" w:rsidP="00B158F4">
            <w:pPr>
              <w:rPr>
                <w:rFonts w:ascii="Arial" w:hAnsi="Arial" w:cs="Arial"/>
              </w:rPr>
            </w:pPr>
            <w:r>
              <w:rPr>
                <w:rFonts w:ascii="Arial" w:hAnsi="Arial" w:cs="Arial"/>
              </w:rPr>
              <w:t>1 class period (more if extension activities are used).</w:t>
            </w:r>
          </w:p>
          <w:p w:rsidR="00B158F4" w:rsidRDefault="00B158F4" w:rsidP="00B158F4">
            <w:pPr>
              <w:rPr>
                <w:rFonts w:ascii="Arial" w:hAnsi="Arial" w:cs="Arial"/>
              </w:rPr>
            </w:pPr>
          </w:p>
          <w:p w:rsidR="00AE3971" w:rsidRDefault="00AE3971" w:rsidP="00B158F4">
            <w:pPr>
              <w:rPr>
                <w:rFonts w:ascii="Arial" w:hAnsi="Arial" w:cs="Arial"/>
              </w:rPr>
            </w:pPr>
          </w:p>
          <w:p w:rsidR="00B158F4" w:rsidRPr="009257DC" w:rsidRDefault="00B158F4" w:rsidP="00B158F4">
            <w:pPr>
              <w:rPr>
                <w:rFonts w:ascii="Arial" w:hAnsi="Arial" w:cs="Arial"/>
              </w:rPr>
            </w:pPr>
          </w:p>
        </w:tc>
      </w:tr>
    </w:tbl>
    <w:p w:rsidR="00786773" w:rsidRDefault="00786773"/>
    <w:p w:rsidR="001B114A" w:rsidRDefault="001B114A"/>
    <w:tbl>
      <w:tblPr>
        <w:tblStyle w:val="TableGrid"/>
        <w:tblpPr w:leftFromText="180" w:rightFromText="180" w:vertAnchor="page" w:horzAnchor="margin" w:tblpY="8926"/>
        <w:tblW w:w="10042" w:type="dxa"/>
        <w:tblLayout w:type="fixed"/>
        <w:tblCellMar>
          <w:left w:w="115" w:type="dxa"/>
          <w:right w:w="115" w:type="dxa"/>
        </w:tblCellMar>
        <w:tblLook w:val="04A0" w:firstRow="1" w:lastRow="0" w:firstColumn="1" w:lastColumn="0" w:noHBand="0" w:noVBand="1"/>
      </w:tblPr>
      <w:tblGrid>
        <w:gridCol w:w="1735"/>
        <w:gridCol w:w="8307"/>
      </w:tblGrid>
      <w:tr w:rsidR="001B114A" w:rsidRPr="00F81578" w:rsidTr="001B114A">
        <w:trPr>
          <w:trHeight w:val="510"/>
        </w:trPr>
        <w:tc>
          <w:tcPr>
            <w:tcW w:w="1735" w:type="dxa"/>
            <w:shd w:val="clear" w:color="auto" w:fill="BFBFBF" w:themeFill="background1" w:themeFillShade="BF"/>
            <w:vAlign w:val="center"/>
          </w:tcPr>
          <w:p w:rsidR="001B114A" w:rsidRPr="00F81578" w:rsidRDefault="001B114A" w:rsidP="001B114A">
            <w:pPr>
              <w:rPr>
                <w:rFonts w:ascii="Arial Rounded MT Bold" w:hAnsi="Arial Rounded MT Bold"/>
                <w:sz w:val="28"/>
              </w:rPr>
            </w:pPr>
            <w:r>
              <w:rPr>
                <w:rFonts w:ascii="Arial Rounded MT Bold" w:hAnsi="Arial Rounded MT Bold"/>
                <w:sz w:val="28"/>
              </w:rPr>
              <w:t>Slide #</w:t>
            </w:r>
          </w:p>
        </w:tc>
        <w:tc>
          <w:tcPr>
            <w:tcW w:w="8307" w:type="dxa"/>
            <w:shd w:val="clear" w:color="auto" w:fill="BFBFBF" w:themeFill="background1" w:themeFillShade="BF"/>
            <w:vAlign w:val="center"/>
          </w:tcPr>
          <w:p w:rsidR="001B114A" w:rsidRPr="00F81578" w:rsidRDefault="001B114A" w:rsidP="001B114A">
            <w:pPr>
              <w:rPr>
                <w:rFonts w:ascii="Arial Rounded MT Bold" w:hAnsi="Arial Rounded MT Bold"/>
                <w:sz w:val="28"/>
              </w:rPr>
            </w:pPr>
            <w:r>
              <w:rPr>
                <w:rFonts w:ascii="Arial Rounded MT Bold" w:hAnsi="Arial Rounded MT Bold"/>
                <w:sz w:val="28"/>
              </w:rPr>
              <w:t>Lesson Outline</w:t>
            </w:r>
          </w:p>
        </w:tc>
      </w:tr>
      <w:tr w:rsidR="001B114A" w:rsidRPr="00F81578" w:rsidTr="001B114A">
        <w:trPr>
          <w:trHeight w:val="510"/>
        </w:trPr>
        <w:tc>
          <w:tcPr>
            <w:tcW w:w="1735" w:type="dxa"/>
            <w:shd w:val="clear" w:color="auto" w:fill="auto"/>
            <w:vAlign w:val="center"/>
          </w:tcPr>
          <w:p w:rsidR="001B114A" w:rsidRPr="00EB6AC4" w:rsidRDefault="001B114A" w:rsidP="001B114A">
            <w:pPr>
              <w:rPr>
                <w:rFonts w:ascii="Arial" w:hAnsi="Arial" w:cs="Arial"/>
                <w:b/>
                <w:sz w:val="28"/>
              </w:rPr>
            </w:pPr>
            <w:r>
              <w:rPr>
                <w:rFonts w:ascii="Arial" w:hAnsi="Arial" w:cs="Arial"/>
                <w:b/>
                <w:sz w:val="28"/>
              </w:rPr>
              <w:t>1-4</w:t>
            </w:r>
          </w:p>
        </w:tc>
        <w:tc>
          <w:tcPr>
            <w:tcW w:w="8307" w:type="dxa"/>
            <w:shd w:val="clear" w:color="auto" w:fill="auto"/>
          </w:tcPr>
          <w:p w:rsidR="001B114A" w:rsidRPr="001928D0" w:rsidRDefault="001B114A" w:rsidP="001B114A">
            <w:r w:rsidRPr="001928D0">
              <w:t>Introduction to the lesson with Tennessee Standards and connections to Common Core.</w:t>
            </w:r>
          </w:p>
        </w:tc>
      </w:tr>
      <w:tr w:rsidR="001B114A" w:rsidRPr="00F81578" w:rsidTr="001B114A">
        <w:trPr>
          <w:trHeight w:val="510"/>
        </w:trPr>
        <w:tc>
          <w:tcPr>
            <w:tcW w:w="1735" w:type="dxa"/>
            <w:shd w:val="clear" w:color="auto" w:fill="auto"/>
            <w:vAlign w:val="center"/>
          </w:tcPr>
          <w:p w:rsidR="001B114A" w:rsidRDefault="001B114A" w:rsidP="001B114A">
            <w:pPr>
              <w:rPr>
                <w:rFonts w:ascii="Arial" w:hAnsi="Arial" w:cs="Arial"/>
                <w:b/>
                <w:sz w:val="28"/>
              </w:rPr>
            </w:pPr>
            <w:r>
              <w:rPr>
                <w:rFonts w:ascii="Arial" w:hAnsi="Arial" w:cs="Arial"/>
                <w:b/>
                <w:sz w:val="28"/>
              </w:rPr>
              <w:t>5</w:t>
            </w:r>
          </w:p>
        </w:tc>
        <w:tc>
          <w:tcPr>
            <w:tcW w:w="8307" w:type="dxa"/>
            <w:shd w:val="clear" w:color="auto" w:fill="auto"/>
          </w:tcPr>
          <w:p w:rsidR="001B114A" w:rsidRPr="001928D0" w:rsidRDefault="001B114A" w:rsidP="001B114A">
            <w:r>
              <w:t>Optional opening activity (time permitting).  This is a fun way to see what students already know about global population trends and to generate interest in the subject.</w:t>
            </w:r>
          </w:p>
        </w:tc>
      </w:tr>
      <w:tr w:rsidR="001B114A" w:rsidRPr="00F81578" w:rsidTr="001B114A">
        <w:trPr>
          <w:trHeight w:val="510"/>
        </w:trPr>
        <w:tc>
          <w:tcPr>
            <w:tcW w:w="1735" w:type="dxa"/>
            <w:shd w:val="clear" w:color="auto" w:fill="auto"/>
            <w:vAlign w:val="center"/>
          </w:tcPr>
          <w:p w:rsidR="001B114A" w:rsidRDefault="001B114A" w:rsidP="001B114A">
            <w:pPr>
              <w:rPr>
                <w:rFonts w:ascii="Arial" w:hAnsi="Arial" w:cs="Arial"/>
                <w:b/>
                <w:sz w:val="28"/>
              </w:rPr>
            </w:pPr>
            <w:r>
              <w:rPr>
                <w:rFonts w:ascii="Arial" w:hAnsi="Arial" w:cs="Arial"/>
                <w:b/>
                <w:sz w:val="28"/>
              </w:rPr>
              <w:t>6-7</w:t>
            </w:r>
          </w:p>
        </w:tc>
        <w:tc>
          <w:tcPr>
            <w:tcW w:w="8307" w:type="dxa"/>
            <w:shd w:val="clear" w:color="auto" w:fill="auto"/>
          </w:tcPr>
          <w:p w:rsidR="001B114A" w:rsidRDefault="001B114A" w:rsidP="001B114A">
            <w:r>
              <w:t>Conduct a class discussion around the maps and charts on these two slides to get students thinking about population in China and India.</w:t>
            </w:r>
          </w:p>
        </w:tc>
      </w:tr>
      <w:tr w:rsidR="001B114A" w:rsidRPr="00F81578" w:rsidTr="001B114A">
        <w:trPr>
          <w:trHeight w:val="510"/>
        </w:trPr>
        <w:tc>
          <w:tcPr>
            <w:tcW w:w="1735" w:type="dxa"/>
            <w:shd w:val="clear" w:color="auto" w:fill="auto"/>
            <w:vAlign w:val="center"/>
          </w:tcPr>
          <w:p w:rsidR="001B114A" w:rsidRDefault="001B114A" w:rsidP="001B114A">
            <w:pPr>
              <w:rPr>
                <w:rFonts w:ascii="Arial" w:hAnsi="Arial" w:cs="Arial"/>
                <w:b/>
                <w:sz w:val="28"/>
              </w:rPr>
            </w:pPr>
            <w:r>
              <w:rPr>
                <w:rFonts w:ascii="Arial" w:hAnsi="Arial" w:cs="Arial"/>
                <w:b/>
                <w:sz w:val="28"/>
              </w:rPr>
              <w:t>8</w:t>
            </w:r>
          </w:p>
        </w:tc>
        <w:tc>
          <w:tcPr>
            <w:tcW w:w="8307" w:type="dxa"/>
            <w:shd w:val="clear" w:color="auto" w:fill="auto"/>
          </w:tcPr>
          <w:p w:rsidR="001B114A" w:rsidRDefault="001B114A" w:rsidP="001B114A">
            <w:r>
              <w:t>Brainstorming.  In pairs or as a class, have students speculate about the best ways to try to reduce birthrates in a large country like China or India.</w:t>
            </w:r>
          </w:p>
        </w:tc>
      </w:tr>
      <w:tr w:rsidR="001B114A" w:rsidRPr="00F81578" w:rsidTr="001B114A">
        <w:trPr>
          <w:trHeight w:val="510"/>
        </w:trPr>
        <w:tc>
          <w:tcPr>
            <w:tcW w:w="1735" w:type="dxa"/>
            <w:shd w:val="clear" w:color="auto" w:fill="auto"/>
            <w:vAlign w:val="center"/>
          </w:tcPr>
          <w:p w:rsidR="001B114A" w:rsidRDefault="001B114A" w:rsidP="001B114A">
            <w:pPr>
              <w:rPr>
                <w:rFonts w:ascii="Arial" w:hAnsi="Arial" w:cs="Arial"/>
                <w:b/>
                <w:sz w:val="28"/>
              </w:rPr>
            </w:pPr>
            <w:r>
              <w:rPr>
                <w:rFonts w:ascii="Arial" w:hAnsi="Arial" w:cs="Arial"/>
                <w:b/>
                <w:sz w:val="28"/>
              </w:rPr>
              <w:t>9</w:t>
            </w:r>
          </w:p>
        </w:tc>
        <w:tc>
          <w:tcPr>
            <w:tcW w:w="8307" w:type="dxa"/>
            <w:shd w:val="clear" w:color="auto" w:fill="auto"/>
          </w:tcPr>
          <w:p w:rsidR="001B114A" w:rsidRDefault="001B114A" w:rsidP="001B114A">
            <w:r>
              <w:t>Using the two documents (“Population Campaigns” and “Student Worksheet”), have students read about real population campaigns in China and India and respond to the questions on the worksheet.  This activity can be done in small groups or individually.</w:t>
            </w:r>
          </w:p>
        </w:tc>
      </w:tr>
      <w:tr w:rsidR="001B114A" w:rsidRPr="00F81578" w:rsidTr="001B114A">
        <w:trPr>
          <w:trHeight w:val="510"/>
        </w:trPr>
        <w:tc>
          <w:tcPr>
            <w:tcW w:w="1735" w:type="dxa"/>
            <w:shd w:val="clear" w:color="auto" w:fill="auto"/>
            <w:vAlign w:val="center"/>
          </w:tcPr>
          <w:p w:rsidR="001B114A" w:rsidRDefault="001B114A" w:rsidP="001B114A">
            <w:pPr>
              <w:rPr>
                <w:rFonts w:ascii="Arial" w:hAnsi="Arial" w:cs="Arial"/>
                <w:b/>
                <w:sz w:val="28"/>
              </w:rPr>
            </w:pPr>
            <w:r>
              <w:rPr>
                <w:rFonts w:ascii="Arial" w:hAnsi="Arial" w:cs="Arial"/>
                <w:b/>
                <w:sz w:val="28"/>
              </w:rPr>
              <w:t>10-11</w:t>
            </w:r>
          </w:p>
        </w:tc>
        <w:tc>
          <w:tcPr>
            <w:tcW w:w="8307" w:type="dxa"/>
            <w:shd w:val="clear" w:color="auto" w:fill="auto"/>
          </w:tcPr>
          <w:p w:rsidR="001B114A" w:rsidRDefault="001B114A" w:rsidP="001B114A">
            <w:r>
              <w:t>Additional resources for students to read/explore to help them determine the success (or failure) of China and India’s policies.</w:t>
            </w:r>
          </w:p>
        </w:tc>
      </w:tr>
      <w:tr w:rsidR="001B114A" w:rsidRPr="00F81578" w:rsidTr="001B114A">
        <w:trPr>
          <w:trHeight w:val="510"/>
        </w:trPr>
        <w:tc>
          <w:tcPr>
            <w:tcW w:w="1735" w:type="dxa"/>
            <w:shd w:val="clear" w:color="auto" w:fill="auto"/>
            <w:vAlign w:val="center"/>
          </w:tcPr>
          <w:p w:rsidR="001B114A" w:rsidRDefault="001B114A" w:rsidP="001B114A">
            <w:pPr>
              <w:rPr>
                <w:rFonts w:ascii="Arial" w:hAnsi="Arial" w:cs="Arial"/>
                <w:b/>
                <w:sz w:val="28"/>
              </w:rPr>
            </w:pPr>
            <w:r>
              <w:rPr>
                <w:rFonts w:ascii="Arial" w:hAnsi="Arial" w:cs="Arial"/>
                <w:b/>
                <w:sz w:val="28"/>
              </w:rPr>
              <w:t>12</w:t>
            </w:r>
          </w:p>
        </w:tc>
        <w:tc>
          <w:tcPr>
            <w:tcW w:w="8307" w:type="dxa"/>
            <w:shd w:val="clear" w:color="auto" w:fill="auto"/>
          </w:tcPr>
          <w:p w:rsidR="001B114A" w:rsidRDefault="001B114A" w:rsidP="001B114A">
            <w:r>
              <w:t>Extension activity (time permitting).  Students will create their own population campaign for China, India, or another country with a high birthrate.</w:t>
            </w:r>
          </w:p>
        </w:tc>
      </w:tr>
      <w:tr w:rsidR="001B114A" w:rsidRPr="00F81578" w:rsidTr="001B114A">
        <w:trPr>
          <w:trHeight w:val="510"/>
        </w:trPr>
        <w:tc>
          <w:tcPr>
            <w:tcW w:w="1735" w:type="dxa"/>
            <w:shd w:val="clear" w:color="auto" w:fill="auto"/>
            <w:vAlign w:val="center"/>
          </w:tcPr>
          <w:p w:rsidR="001B114A" w:rsidRDefault="001B114A" w:rsidP="001B114A">
            <w:pPr>
              <w:rPr>
                <w:rFonts w:ascii="Arial" w:hAnsi="Arial" w:cs="Arial"/>
                <w:b/>
                <w:sz w:val="28"/>
              </w:rPr>
            </w:pPr>
            <w:r>
              <w:rPr>
                <w:rFonts w:ascii="Arial" w:hAnsi="Arial" w:cs="Arial"/>
                <w:b/>
                <w:sz w:val="28"/>
              </w:rPr>
              <w:t>13</w:t>
            </w:r>
          </w:p>
        </w:tc>
        <w:tc>
          <w:tcPr>
            <w:tcW w:w="8307" w:type="dxa"/>
            <w:shd w:val="clear" w:color="auto" w:fill="auto"/>
          </w:tcPr>
          <w:p w:rsidR="001B114A" w:rsidRDefault="001B114A" w:rsidP="001B114A">
            <w:r>
              <w:t>Exit slip.</w:t>
            </w:r>
          </w:p>
        </w:tc>
      </w:tr>
    </w:tbl>
    <w:p w:rsidR="001B114A" w:rsidRDefault="001B114A">
      <w:bookmarkStart w:id="0" w:name="_GoBack"/>
      <w:bookmarkEnd w:id="0"/>
    </w:p>
    <w:sectPr w:rsidR="001B114A" w:rsidSect="00B158F4">
      <w:pgSz w:w="12240" w:h="15840"/>
      <w:pgMar w:top="1440" w:right="1440" w:bottom="1440" w:left="1440" w:header="720" w:footer="720" w:gutter="0"/>
      <w:pgBorders w:offsetFrom="page">
        <w:top w:val="thickThinSmallGap" w:sz="36" w:space="24" w:color="auto"/>
        <w:left w:val="thickThinSmallGap" w:sz="36" w:space="24" w:color="auto"/>
        <w:bottom w:val="thinThickSmallGap" w:sz="36" w:space="24" w:color="auto"/>
        <w:right w:val="thinThickSmall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D9" w:rsidRDefault="003753D9" w:rsidP="00B158F4">
      <w:r>
        <w:separator/>
      </w:r>
    </w:p>
  </w:endnote>
  <w:endnote w:type="continuationSeparator" w:id="0">
    <w:p w:rsidR="003753D9" w:rsidRDefault="003753D9" w:rsidP="00B1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D9" w:rsidRDefault="003753D9" w:rsidP="00B158F4">
      <w:r>
        <w:separator/>
      </w:r>
    </w:p>
  </w:footnote>
  <w:footnote w:type="continuationSeparator" w:id="0">
    <w:p w:rsidR="003753D9" w:rsidRDefault="003753D9" w:rsidP="00B15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012EF"/>
    <w:multiLevelType w:val="hybridMultilevel"/>
    <w:tmpl w:val="124426A6"/>
    <w:lvl w:ilvl="0" w:tplc="272043EA">
      <w:start w:val="1"/>
      <w:numFmt w:val="bullet"/>
      <w:lvlText w:val="•"/>
      <w:lvlJc w:val="left"/>
      <w:pPr>
        <w:tabs>
          <w:tab w:val="num" w:pos="720"/>
        </w:tabs>
        <w:ind w:left="720" w:hanging="360"/>
      </w:pPr>
      <w:rPr>
        <w:rFonts w:ascii="Helvetica Neue" w:hAnsi="Helvetica Neue" w:hint="default"/>
      </w:rPr>
    </w:lvl>
    <w:lvl w:ilvl="1" w:tplc="C1DE0EFE" w:tentative="1">
      <w:start w:val="1"/>
      <w:numFmt w:val="bullet"/>
      <w:lvlText w:val="•"/>
      <w:lvlJc w:val="left"/>
      <w:pPr>
        <w:tabs>
          <w:tab w:val="num" w:pos="1440"/>
        </w:tabs>
        <w:ind w:left="1440" w:hanging="360"/>
      </w:pPr>
      <w:rPr>
        <w:rFonts w:ascii="Helvetica Neue" w:hAnsi="Helvetica Neue" w:hint="default"/>
      </w:rPr>
    </w:lvl>
    <w:lvl w:ilvl="2" w:tplc="69CAD5C2" w:tentative="1">
      <w:start w:val="1"/>
      <w:numFmt w:val="bullet"/>
      <w:lvlText w:val="•"/>
      <w:lvlJc w:val="left"/>
      <w:pPr>
        <w:tabs>
          <w:tab w:val="num" w:pos="2160"/>
        </w:tabs>
        <w:ind w:left="2160" w:hanging="360"/>
      </w:pPr>
      <w:rPr>
        <w:rFonts w:ascii="Helvetica Neue" w:hAnsi="Helvetica Neue" w:hint="default"/>
      </w:rPr>
    </w:lvl>
    <w:lvl w:ilvl="3" w:tplc="303E3EFC" w:tentative="1">
      <w:start w:val="1"/>
      <w:numFmt w:val="bullet"/>
      <w:lvlText w:val="•"/>
      <w:lvlJc w:val="left"/>
      <w:pPr>
        <w:tabs>
          <w:tab w:val="num" w:pos="2880"/>
        </w:tabs>
        <w:ind w:left="2880" w:hanging="360"/>
      </w:pPr>
      <w:rPr>
        <w:rFonts w:ascii="Helvetica Neue" w:hAnsi="Helvetica Neue" w:hint="default"/>
      </w:rPr>
    </w:lvl>
    <w:lvl w:ilvl="4" w:tplc="A5927D42" w:tentative="1">
      <w:start w:val="1"/>
      <w:numFmt w:val="bullet"/>
      <w:lvlText w:val="•"/>
      <w:lvlJc w:val="left"/>
      <w:pPr>
        <w:tabs>
          <w:tab w:val="num" w:pos="3600"/>
        </w:tabs>
        <w:ind w:left="3600" w:hanging="360"/>
      </w:pPr>
      <w:rPr>
        <w:rFonts w:ascii="Helvetica Neue" w:hAnsi="Helvetica Neue" w:hint="default"/>
      </w:rPr>
    </w:lvl>
    <w:lvl w:ilvl="5" w:tplc="D924E5A0" w:tentative="1">
      <w:start w:val="1"/>
      <w:numFmt w:val="bullet"/>
      <w:lvlText w:val="•"/>
      <w:lvlJc w:val="left"/>
      <w:pPr>
        <w:tabs>
          <w:tab w:val="num" w:pos="4320"/>
        </w:tabs>
        <w:ind w:left="4320" w:hanging="360"/>
      </w:pPr>
      <w:rPr>
        <w:rFonts w:ascii="Helvetica Neue" w:hAnsi="Helvetica Neue" w:hint="default"/>
      </w:rPr>
    </w:lvl>
    <w:lvl w:ilvl="6" w:tplc="C38695F2" w:tentative="1">
      <w:start w:val="1"/>
      <w:numFmt w:val="bullet"/>
      <w:lvlText w:val="•"/>
      <w:lvlJc w:val="left"/>
      <w:pPr>
        <w:tabs>
          <w:tab w:val="num" w:pos="5040"/>
        </w:tabs>
        <w:ind w:left="5040" w:hanging="360"/>
      </w:pPr>
      <w:rPr>
        <w:rFonts w:ascii="Helvetica Neue" w:hAnsi="Helvetica Neue" w:hint="default"/>
      </w:rPr>
    </w:lvl>
    <w:lvl w:ilvl="7" w:tplc="E9CA6E74" w:tentative="1">
      <w:start w:val="1"/>
      <w:numFmt w:val="bullet"/>
      <w:lvlText w:val="•"/>
      <w:lvlJc w:val="left"/>
      <w:pPr>
        <w:tabs>
          <w:tab w:val="num" w:pos="5760"/>
        </w:tabs>
        <w:ind w:left="5760" w:hanging="360"/>
      </w:pPr>
      <w:rPr>
        <w:rFonts w:ascii="Helvetica Neue" w:hAnsi="Helvetica Neue" w:hint="default"/>
      </w:rPr>
    </w:lvl>
    <w:lvl w:ilvl="8" w:tplc="EFE6059A" w:tentative="1">
      <w:start w:val="1"/>
      <w:numFmt w:val="bullet"/>
      <w:lvlText w:val="•"/>
      <w:lvlJc w:val="left"/>
      <w:pPr>
        <w:tabs>
          <w:tab w:val="num" w:pos="6480"/>
        </w:tabs>
        <w:ind w:left="6480" w:hanging="360"/>
      </w:pPr>
      <w:rPr>
        <w:rFonts w:ascii="Helvetica Neue" w:hAnsi="Helvetica Neue"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F4"/>
    <w:rsid w:val="00081071"/>
    <w:rsid w:val="001B114A"/>
    <w:rsid w:val="002D15A2"/>
    <w:rsid w:val="002E1F7B"/>
    <w:rsid w:val="003753D9"/>
    <w:rsid w:val="004E48FA"/>
    <w:rsid w:val="005B7DFA"/>
    <w:rsid w:val="0064582A"/>
    <w:rsid w:val="00683A69"/>
    <w:rsid w:val="00786773"/>
    <w:rsid w:val="008C1A4E"/>
    <w:rsid w:val="00A2111D"/>
    <w:rsid w:val="00A72E4D"/>
    <w:rsid w:val="00AE3971"/>
    <w:rsid w:val="00B158F4"/>
    <w:rsid w:val="00B62876"/>
    <w:rsid w:val="00D91152"/>
    <w:rsid w:val="00DE6391"/>
    <w:rsid w:val="00F532B4"/>
    <w:rsid w:val="00F67732"/>
    <w:rsid w:val="00FE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F4"/>
    <w:pPr>
      <w:spacing w:after="0" w:line="240" w:lineRule="auto"/>
    </w:pPr>
    <w:rPr>
      <w:rFonts w:eastAsiaTheme="minorEastAsia"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8F4"/>
    <w:pPr>
      <w:spacing w:after="0" w:line="240" w:lineRule="auto"/>
    </w:pPr>
    <w:rPr>
      <w:rFonts w:eastAsiaTheme="minorEastAsia"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158F4"/>
    <w:pPr>
      <w:ind w:left="720"/>
      <w:contextualSpacing/>
    </w:pPr>
  </w:style>
  <w:style w:type="paragraph" w:styleId="BalloonText">
    <w:name w:val="Balloon Text"/>
    <w:basedOn w:val="Normal"/>
    <w:link w:val="BalloonTextChar"/>
    <w:uiPriority w:val="99"/>
    <w:semiHidden/>
    <w:unhideWhenUsed/>
    <w:rsid w:val="00B158F4"/>
    <w:rPr>
      <w:rFonts w:ascii="Tahoma" w:hAnsi="Tahoma" w:cs="Tahoma"/>
      <w:sz w:val="16"/>
      <w:szCs w:val="16"/>
    </w:rPr>
  </w:style>
  <w:style w:type="character" w:customStyle="1" w:styleId="BalloonTextChar">
    <w:name w:val="Balloon Text Char"/>
    <w:basedOn w:val="DefaultParagraphFont"/>
    <w:link w:val="BalloonText"/>
    <w:uiPriority w:val="99"/>
    <w:semiHidden/>
    <w:rsid w:val="00B158F4"/>
    <w:rPr>
      <w:rFonts w:ascii="Tahoma" w:eastAsiaTheme="minorEastAsia" w:hAnsi="Tahoma" w:cs="Tahoma"/>
      <w:sz w:val="16"/>
      <w:szCs w:val="16"/>
      <w:lang w:bidi="en-US"/>
    </w:rPr>
  </w:style>
  <w:style w:type="paragraph" w:styleId="Header">
    <w:name w:val="header"/>
    <w:basedOn w:val="Normal"/>
    <w:link w:val="HeaderChar"/>
    <w:uiPriority w:val="99"/>
    <w:unhideWhenUsed/>
    <w:rsid w:val="00B158F4"/>
    <w:pPr>
      <w:tabs>
        <w:tab w:val="center" w:pos="4680"/>
        <w:tab w:val="right" w:pos="9360"/>
      </w:tabs>
    </w:pPr>
  </w:style>
  <w:style w:type="character" w:customStyle="1" w:styleId="HeaderChar">
    <w:name w:val="Header Char"/>
    <w:basedOn w:val="DefaultParagraphFont"/>
    <w:link w:val="Header"/>
    <w:uiPriority w:val="99"/>
    <w:rsid w:val="00B158F4"/>
    <w:rPr>
      <w:rFonts w:eastAsiaTheme="minorEastAsia" w:cs="Times New Roman"/>
      <w:sz w:val="24"/>
      <w:szCs w:val="24"/>
      <w:lang w:bidi="en-US"/>
    </w:rPr>
  </w:style>
  <w:style w:type="paragraph" w:styleId="Footer">
    <w:name w:val="footer"/>
    <w:basedOn w:val="Normal"/>
    <w:link w:val="FooterChar"/>
    <w:uiPriority w:val="99"/>
    <w:unhideWhenUsed/>
    <w:rsid w:val="00B158F4"/>
    <w:pPr>
      <w:tabs>
        <w:tab w:val="center" w:pos="4680"/>
        <w:tab w:val="right" w:pos="9360"/>
      </w:tabs>
    </w:pPr>
  </w:style>
  <w:style w:type="character" w:customStyle="1" w:styleId="FooterChar">
    <w:name w:val="Footer Char"/>
    <w:basedOn w:val="DefaultParagraphFont"/>
    <w:link w:val="Footer"/>
    <w:uiPriority w:val="99"/>
    <w:rsid w:val="00B158F4"/>
    <w:rPr>
      <w:rFonts w:eastAsiaTheme="minorEastAsia" w:cs="Times New Roman"/>
      <w:sz w:val="24"/>
      <w:szCs w:val="24"/>
      <w:lang w:bidi="en-US"/>
    </w:rPr>
  </w:style>
  <w:style w:type="character" w:styleId="Hyperlink">
    <w:name w:val="Hyperlink"/>
    <w:basedOn w:val="DefaultParagraphFont"/>
    <w:uiPriority w:val="99"/>
    <w:unhideWhenUsed/>
    <w:rsid w:val="001B11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F4"/>
    <w:pPr>
      <w:spacing w:after="0" w:line="240" w:lineRule="auto"/>
    </w:pPr>
    <w:rPr>
      <w:rFonts w:eastAsiaTheme="minorEastAsia"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8F4"/>
    <w:pPr>
      <w:spacing w:after="0" w:line="240" w:lineRule="auto"/>
    </w:pPr>
    <w:rPr>
      <w:rFonts w:eastAsiaTheme="minorEastAsia"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158F4"/>
    <w:pPr>
      <w:ind w:left="720"/>
      <w:contextualSpacing/>
    </w:pPr>
  </w:style>
  <w:style w:type="paragraph" w:styleId="BalloonText">
    <w:name w:val="Balloon Text"/>
    <w:basedOn w:val="Normal"/>
    <w:link w:val="BalloonTextChar"/>
    <w:uiPriority w:val="99"/>
    <w:semiHidden/>
    <w:unhideWhenUsed/>
    <w:rsid w:val="00B158F4"/>
    <w:rPr>
      <w:rFonts w:ascii="Tahoma" w:hAnsi="Tahoma" w:cs="Tahoma"/>
      <w:sz w:val="16"/>
      <w:szCs w:val="16"/>
    </w:rPr>
  </w:style>
  <w:style w:type="character" w:customStyle="1" w:styleId="BalloonTextChar">
    <w:name w:val="Balloon Text Char"/>
    <w:basedOn w:val="DefaultParagraphFont"/>
    <w:link w:val="BalloonText"/>
    <w:uiPriority w:val="99"/>
    <w:semiHidden/>
    <w:rsid w:val="00B158F4"/>
    <w:rPr>
      <w:rFonts w:ascii="Tahoma" w:eastAsiaTheme="minorEastAsia" w:hAnsi="Tahoma" w:cs="Tahoma"/>
      <w:sz w:val="16"/>
      <w:szCs w:val="16"/>
      <w:lang w:bidi="en-US"/>
    </w:rPr>
  </w:style>
  <w:style w:type="paragraph" w:styleId="Header">
    <w:name w:val="header"/>
    <w:basedOn w:val="Normal"/>
    <w:link w:val="HeaderChar"/>
    <w:uiPriority w:val="99"/>
    <w:unhideWhenUsed/>
    <w:rsid w:val="00B158F4"/>
    <w:pPr>
      <w:tabs>
        <w:tab w:val="center" w:pos="4680"/>
        <w:tab w:val="right" w:pos="9360"/>
      </w:tabs>
    </w:pPr>
  </w:style>
  <w:style w:type="character" w:customStyle="1" w:styleId="HeaderChar">
    <w:name w:val="Header Char"/>
    <w:basedOn w:val="DefaultParagraphFont"/>
    <w:link w:val="Header"/>
    <w:uiPriority w:val="99"/>
    <w:rsid w:val="00B158F4"/>
    <w:rPr>
      <w:rFonts w:eastAsiaTheme="minorEastAsia" w:cs="Times New Roman"/>
      <w:sz w:val="24"/>
      <w:szCs w:val="24"/>
      <w:lang w:bidi="en-US"/>
    </w:rPr>
  </w:style>
  <w:style w:type="paragraph" w:styleId="Footer">
    <w:name w:val="footer"/>
    <w:basedOn w:val="Normal"/>
    <w:link w:val="FooterChar"/>
    <w:uiPriority w:val="99"/>
    <w:unhideWhenUsed/>
    <w:rsid w:val="00B158F4"/>
    <w:pPr>
      <w:tabs>
        <w:tab w:val="center" w:pos="4680"/>
        <w:tab w:val="right" w:pos="9360"/>
      </w:tabs>
    </w:pPr>
  </w:style>
  <w:style w:type="character" w:customStyle="1" w:styleId="FooterChar">
    <w:name w:val="Footer Char"/>
    <w:basedOn w:val="DefaultParagraphFont"/>
    <w:link w:val="Footer"/>
    <w:uiPriority w:val="99"/>
    <w:rsid w:val="00B158F4"/>
    <w:rPr>
      <w:rFonts w:eastAsiaTheme="minorEastAsia" w:cs="Times New Roman"/>
      <w:sz w:val="24"/>
      <w:szCs w:val="24"/>
      <w:lang w:bidi="en-US"/>
    </w:rPr>
  </w:style>
  <w:style w:type="character" w:styleId="Hyperlink">
    <w:name w:val="Hyperlink"/>
    <w:basedOn w:val="DefaultParagraphFont"/>
    <w:uiPriority w:val="99"/>
    <w:unhideWhenUsed/>
    <w:rsid w:val="001B1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47496">
      <w:bodyDiv w:val="1"/>
      <w:marLeft w:val="0"/>
      <w:marRight w:val="0"/>
      <w:marTop w:val="0"/>
      <w:marBottom w:val="0"/>
      <w:divBdr>
        <w:top w:val="none" w:sz="0" w:space="0" w:color="auto"/>
        <w:left w:val="none" w:sz="0" w:space="0" w:color="auto"/>
        <w:bottom w:val="none" w:sz="0" w:space="0" w:color="auto"/>
        <w:right w:val="none" w:sz="0" w:space="0" w:color="auto"/>
      </w:divBdr>
      <w:divsChild>
        <w:div w:id="531652919">
          <w:marLeft w:val="418"/>
          <w:marRight w:val="0"/>
          <w:marTop w:val="960"/>
          <w:marBottom w:val="0"/>
          <w:divBdr>
            <w:top w:val="none" w:sz="0" w:space="0" w:color="auto"/>
            <w:left w:val="none" w:sz="0" w:space="0" w:color="auto"/>
            <w:bottom w:val="none" w:sz="0" w:space="0" w:color="auto"/>
            <w:right w:val="none" w:sz="0" w:space="0" w:color="auto"/>
          </w:divBdr>
        </w:div>
        <w:div w:id="1493984137">
          <w:marLeft w:val="418"/>
          <w:marRight w:val="0"/>
          <w:marTop w:val="9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estandards.org/ELA-Literacy/RH/9-10/5/" TargetMode="External"/><Relationship Id="rId4" Type="http://schemas.openxmlformats.org/officeDocument/2006/relationships/settings" Target="settings.xml"/><Relationship Id="rId9" Type="http://schemas.openxmlformats.org/officeDocument/2006/relationships/hyperlink" Target="http://www.corestandards.org/ELA-Literacy/RH/9-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Flood</dc:creator>
  <cp:lastModifiedBy>Kristi Neuroth</cp:lastModifiedBy>
  <cp:revision>7</cp:revision>
  <dcterms:created xsi:type="dcterms:W3CDTF">2014-04-14T23:45:00Z</dcterms:created>
  <dcterms:modified xsi:type="dcterms:W3CDTF">2014-07-13T21:55:00Z</dcterms:modified>
</cp:coreProperties>
</file>